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BF" w:rsidRDefault="00656DEA">
      <w:pPr>
        <w:spacing w:line="678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85pt;margin-top:.1pt;width:8.15pt;height:22.25pt;z-index:251657728;mso-wrap-distance-left:5pt;mso-wrap-distance-right:5pt;mso-position-horizontal-relative:margin" filled="f" stroked="f">
            <v:textbox style="mso-fit-shape-to-text:t" inset="0,0,0,0">
              <w:txbxContent>
                <w:p w:rsidR="006136BF" w:rsidRDefault="00656DEA">
                  <w:pPr>
                    <w:pStyle w:val="Bodytext3"/>
                    <w:shd w:val="clear" w:color="auto" w:fill="auto"/>
                    <w:spacing w:line="620" w:lineRule="exact"/>
                  </w:pPr>
                  <w:r>
                    <w:rPr>
                      <w:rStyle w:val="Bodytext3Exact0"/>
                    </w:rPr>
                    <w:t>г</w:t>
                  </w:r>
                </w:p>
              </w:txbxContent>
            </v:textbox>
            <w10:wrap anchorx="margin"/>
          </v:shape>
        </w:pict>
      </w:r>
    </w:p>
    <w:p w:rsidR="006136BF" w:rsidRDefault="006136BF">
      <w:pPr>
        <w:rPr>
          <w:sz w:val="2"/>
          <w:szCs w:val="2"/>
        </w:rPr>
        <w:sectPr w:rsidR="006136BF">
          <w:type w:val="continuous"/>
          <w:pgSz w:w="11900" w:h="16840"/>
          <w:pgMar w:top="0" w:right="841" w:bottom="374" w:left="0" w:header="0" w:footer="3" w:gutter="0"/>
          <w:cols w:space="720"/>
          <w:noEndnote/>
          <w:docGrid w:linePitch="360"/>
        </w:sectPr>
      </w:pPr>
    </w:p>
    <w:p w:rsidR="006136BF" w:rsidRDefault="006136BF">
      <w:pPr>
        <w:spacing w:line="240" w:lineRule="exact"/>
        <w:rPr>
          <w:sz w:val="19"/>
          <w:szCs w:val="19"/>
        </w:rPr>
      </w:pPr>
    </w:p>
    <w:p w:rsidR="006136BF" w:rsidRDefault="006136BF">
      <w:pPr>
        <w:spacing w:line="240" w:lineRule="exact"/>
        <w:rPr>
          <w:sz w:val="19"/>
          <w:szCs w:val="19"/>
        </w:rPr>
      </w:pPr>
    </w:p>
    <w:p w:rsidR="006136BF" w:rsidRDefault="006136BF">
      <w:pPr>
        <w:spacing w:line="240" w:lineRule="exact"/>
        <w:rPr>
          <w:sz w:val="19"/>
          <w:szCs w:val="19"/>
        </w:rPr>
      </w:pPr>
    </w:p>
    <w:p w:rsidR="006136BF" w:rsidRDefault="006136BF">
      <w:pPr>
        <w:spacing w:line="240" w:lineRule="exact"/>
        <w:rPr>
          <w:sz w:val="19"/>
          <w:szCs w:val="19"/>
        </w:rPr>
      </w:pPr>
    </w:p>
    <w:p w:rsidR="006136BF" w:rsidRDefault="006136BF">
      <w:pPr>
        <w:spacing w:line="240" w:lineRule="exact"/>
        <w:rPr>
          <w:sz w:val="19"/>
          <w:szCs w:val="19"/>
        </w:rPr>
      </w:pPr>
    </w:p>
    <w:p w:rsidR="006136BF" w:rsidRDefault="006136BF">
      <w:pPr>
        <w:spacing w:line="240" w:lineRule="exact"/>
        <w:rPr>
          <w:sz w:val="19"/>
          <w:szCs w:val="19"/>
        </w:rPr>
      </w:pPr>
    </w:p>
    <w:p w:rsidR="006136BF" w:rsidRDefault="006136BF">
      <w:pPr>
        <w:spacing w:before="46" w:after="46" w:line="240" w:lineRule="exact"/>
        <w:rPr>
          <w:sz w:val="19"/>
          <w:szCs w:val="19"/>
        </w:rPr>
      </w:pPr>
    </w:p>
    <w:p w:rsidR="006136BF" w:rsidRDefault="006136BF">
      <w:pPr>
        <w:rPr>
          <w:sz w:val="2"/>
          <w:szCs w:val="2"/>
        </w:rPr>
        <w:sectPr w:rsidR="006136BF">
          <w:type w:val="continuous"/>
          <w:pgSz w:w="11900" w:h="16840"/>
          <w:pgMar w:top="893" w:right="0" w:bottom="1920" w:left="0" w:header="0" w:footer="3" w:gutter="0"/>
          <w:cols w:space="720"/>
          <w:noEndnote/>
          <w:docGrid w:linePitch="360"/>
        </w:sectPr>
      </w:pPr>
    </w:p>
    <w:p w:rsidR="006136BF" w:rsidRDefault="00656DEA">
      <w:pPr>
        <w:pStyle w:val="Bodytext20"/>
        <w:shd w:val="clear" w:color="auto" w:fill="auto"/>
        <w:ind w:right="60"/>
      </w:pPr>
      <w:r>
        <w:rPr>
          <w:rStyle w:val="Bodytext21"/>
        </w:rPr>
        <w:lastRenderedPageBreak/>
        <w:t>Российская Федерация</w:t>
      </w:r>
      <w:r>
        <w:rPr>
          <w:rStyle w:val="Bodytext21"/>
        </w:rPr>
        <w:br/>
        <w:t>Республика Хакасия</w:t>
      </w:r>
      <w:r>
        <w:rPr>
          <w:rStyle w:val="Bodytext21"/>
        </w:rPr>
        <w:br/>
        <w:t>Алтайский район</w:t>
      </w:r>
    </w:p>
    <w:p w:rsidR="006136BF" w:rsidRDefault="00656DEA">
      <w:pPr>
        <w:pStyle w:val="Bodytext20"/>
        <w:shd w:val="clear" w:color="auto" w:fill="auto"/>
        <w:spacing w:line="614" w:lineRule="exact"/>
        <w:ind w:right="60"/>
        <w:rPr>
          <w:rStyle w:val="Bodytext2Bold"/>
        </w:rPr>
      </w:pPr>
      <w:r>
        <w:pict>
          <v:shape id="_x0000_s1029" type="#_x0000_t202" style="position:absolute;left:0;text-align:left;margin-left:207.35pt;margin-top:71.2pt;width:79.35pt;height:26pt;z-index:-125829374;mso-wrap-distance-left:5pt;mso-wrap-distance-right:5pt;mso-position-horizontal-relative:margin" filled="f" stroked="f">
            <v:textbox style="mso-fit-shape-to-text:t" inset="0,0,0,0">
              <w:txbxContent>
                <w:p w:rsidR="006136BF" w:rsidRDefault="00656DEA">
                  <w:pPr>
                    <w:pStyle w:val="Bodytext20"/>
                    <w:shd w:val="clear" w:color="auto" w:fill="auto"/>
                    <w:spacing w:line="260" w:lineRule="exact"/>
                    <w:jc w:val="left"/>
                  </w:pPr>
                  <w:r>
                    <w:rPr>
                      <w:rStyle w:val="Bodytext2Exact1"/>
                    </w:rPr>
                    <w:t>с. Белый Яр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-11.05pt;margin-top:57.3pt;width:132.85pt;height:26pt;z-index:-125829376;mso-wrap-distance-left:5pt;mso-wrap-distance-right:5pt;mso-wrap-distance-bottom:12.3pt;mso-position-horizontal-relative:margin" filled="f" stroked="f">
            <v:textbox style="mso-fit-shape-to-text:t" inset="0,0,0,0">
              <w:txbxContent>
                <w:p w:rsidR="006136BF" w:rsidRDefault="00656DEA">
                  <w:pPr>
                    <w:pStyle w:val="Bodytext20"/>
                    <w:shd w:val="clear" w:color="auto" w:fill="auto"/>
                    <w:spacing w:line="260" w:lineRule="exact"/>
                    <w:jc w:val="left"/>
                  </w:pPr>
                  <w:r>
                    <w:rPr>
                      <w:rStyle w:val="Bodytext2Exact0"/>
                    </w:rPr>
                    <w:t>от «13</w:t>
                  </w:r>
                  <w:r>
                    <w:rPr>
                      <w:rStyle w:val="Bodytext2Exact0"/>
                    </w:rPr>
                    <w:t xml:space="preserve">»февраля </w:t>
                  </w:r>
                  <w:r>
                    <w:rPr>
                      <w:rStyle w:val="Bodytext2Exact0"/>
                    </w:rPr>
                    <w:t>2012г.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394.55pt;margin-top:52.5pt;width:39.35pt;height:21.6pt;z-index:-125829375;mso-wrap-distance-left:5pt;mso-wrap-distance-right:39.85pt;mso-wrap-distance-bottom:12.75pt;mso-position-horizontal-relative:margin" filled="f" stroked="f">
            <v:textbox style="mso-fit-shape-to-text:t" inset="0,0,0,0">
              <w:txbxContent>
                <w:p w:rsidR="006136BF" w:rsidRDefault="00656DEA">
                  <w:pPr>
                    <w:pStyle w:val="Heading1"/>
                    <w:keepNext/>
                    <w:keepLines/>
                    <w:shd w:val="clear" w:color="auto" w:fill="auto"/>
                    <w:spacing w:line="380" w:lineRule="exact"/>
                  </w:pPr>
                  <w:bookmarkStart w:id="0" w:name="bookmark0"/>
                  <w:r>
                    <w:rPr>
                      <w:rStyle w:val="Heading1Exact0"/>
                    </w:rPr>
                    <w:t xml:space="preserve">№ </w:t>
                  </w:r>
                  <w:bookmarkEnd w:id="0"/>
                  <w:r>
                    <w:rPr>
                      <w:rStyle w:val="Heading119ptItalicExact"/>
                    </w:rPr>
                    <w:t>17</w:t>
                  </w:r>
                </w:p>
              </w:txbxContent>
            </v:textbox>
            <w10:wrap type="topAndBottom" anchorx="margin"/>
          </v:shape>
        </w:pict>
      </w:r>
      <w:r>
        <w:rPr>
          <w:rStyle w:val="Bodytext21"/>
        </w:rPr>
        <w:t>Администрация Белоярского сельсовета</w:t>
      </w:r>
      <w:r>
        <w:rPr>
          <w:rStyle w:val="Bodytext21"/>
        </w:rPr>
        <w:br/>
      </w:r>
      <w:r>
        <w:rPr>
          <w:rStyle w:val="Bodytext2Bold"/>
        </w:rPr>
        <w:t>ПОСТАНОВЛЕНИЕ</w:t>
      </w:r>
    </w:p>
    <w:p w:rsidR="00656DEA" w:rsidRDefault="00656DEA">
      <w:pPr>
        <w:pStyle w:val="Bodytext20"/>
        <w:shd w:val="clear" w:color="auto" w:fill="auto"/>
        <w:spacing w:line="614" w:lineRule="exact"/>
        <w:ind w:right="60"/>
      </w:pPr>
      <w:bookmarkStart w:id="1" w:name="_GoBack"/>
      <w:bookmarkEnd w:id="1"/>
    </w:p>
    <w:p w:rsidR="006136BF" w:rsidRDefault="00656DEA">
      <w:pPr>
        <w:pStyle w:val="Bodytext20"/>
        <w:shd w:val="clear" w:color="auto" w:fill="auto"/>
        <w:spacing w:after="540"/>
        <w:ind w:left="220" w:right="5760"/>
        <w:jc w:val="both"/>
      </w:pPr>
      <w:r>
        <w:rPr>
          <w:rStyle w:val="Bodytext21"/>
        </w:rPr>
        <w:t xml:space="preserve">Об утверждении Порядка предоставления </w:t>
      </w:r>
      <w:r>
        <w:rPr>
          <w:rStyle w:val="Bodytext21"/>
        </w:rPr>
        <w:t>бюджетных инвестиций муниципальным бюджетным учреждениям и муниципальным автономным учреждениям муниципального образования Белоярский сельсовет</w:t>
      </w:r>
    </w:p>
    <w:p w:rsidR="006136BF" w:rsidRDefault="00656DEA">
      <w:pPr>
        <w:pStyle w:val="Bodytext20"/>
        <w:shd w:val="clear" w:color="auto" w:fill="auto"/>
        <w:spacing w:after="270"/>
        <w:ind w:firstLine="620"/>
        <w:jc w:val="both"/>
      </w:pPr>
      <w:r>
        <w:rPr>
          <w:rStyle w:val="Bodytext21"/>
        </w:rPr>
        <w:t>В соответствии с пунктом 5 статьи 79 Бюджетного Кодекса Российской Федерации, в целях реализации Федерального за</w:t>
      </w:r>
      <w:r>
        <w:rPr>
          <w:rStyle w:val="Bodytext21"/>
        </w:rPr>
        <w:t>кона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руководствуясь ст. ст. 41,47 Устава муниципального образова</w:t>
      </w:r>
      <w:r>
        <w:rPr>
          <w:rStyle w:val="Bodytext21"/>
        </w:rPr>
        <w:t>ния Белоярский сельсовет,</w:t>
      </w:r>
    </w:p>
    <w:p w:rsidR="006136BF" w:rsidRDefault="00656DEA">
      <w:pPr>
        <w:pStyle w:val="Bodytext20"/>
        <w:shd w:val="clear" w:color="auto" w:fill="auto"/>
        <w:spacing w:after="257" w:line="260" w:lineRule="exact"/>
      </w:pPr>
      <w:r>
        <w:rPr>
          <w:rStyle w:val="Bodytext21"/>
        </w:rPr>
        <w:t>ПОСТАНОВЛЯЮ:</w:t>
      </w:r>
    </w:p>
    <w:p w:rsidR="006136BF" w:rsidRDefault="00656DEA">
      <w:pPr>
        <w:pStyle w:val="Bodytext20"/>
        <w:numPr>
          <w:ilvl w:val="0"/>
          <w:numId w:val="1"/>
        </w:numPr>
        <w:shd w:val="clear" w:color="auto" w:fill="auto"/>
        <w:tabs>
          <w:tab w:val="left" w:pos="1282"/>
        </w:tabs>
        <w:ind w:firstLine="760"/>
        <w:jc w:val="both"/>
      </w:pPr>
      <w:r>
        <w:rPr>
          <w:rStyle w:val="Bodytext21"/>
        </w:rPr>
        <w:t>Утвердить Порядок предоставления бюджетных инвестиций муниципальным бюджетным учреждениям и муниципальным автономным учреждениям муниципального образования Белоярский сельсовет согласно приложению.</w:t>
      </w:r>
    </w:p>
    <w:p w:rsidR="006136BF" w:rsidRDefault="00656DEA">
      <w:pPr>
        <w:pStyle w:val="Bodytext20"/>
        <w:numPr>
          <w:ilvl w:val="0"/>
          <w:numId w:val="1"/>
        </w:numPr>
        <w:shd w:val="clear" w:color="auto" w:fill="auto"/>
        <w:tabs>
          <w:tab w:val="left" w:pos="1282"/>
        </w:tabs>
        <w:ind w:firstLine="760"/>
        <w:jc w:val="both"/>
      </w:pPr>
      <w:r>
        <w:rPr>
          <w:rStyle w:val="Bodytext21"/>
        </w:rPr>
        <w:t>Настоящее постановл</w:t>
      </w:r>
      <w:r>
        <w:rPr>
          <w:rStyle w:val="Bodytext21"/>
        </w:rPr>
        <w:t xml:space="preserve">ение распространяет свое действие на </w:t>
      </w:r>
      <w:proofErr w:type="gramStart"/>
      <w:r>
        <w:rPr>
          <w:rStyle w:val="Bodytext21"/>
        </w:rPr>
        <w:t>правоотношения</w:t>
      </w:r>
      <w:proofErr w:type="gramEnd"/>
      <w:r>
        <w:rPr>
          <w:rStyle w:val="Bodytext21"/>
        </w:rPr>
        <w:t xml:space="preserve"> возникшие с 1 января 2012 года.</w:t>
      </w:r>
    </w:p>
    <w:p w:rsidR="006136BF" w:rsidRDefault="00656DEA">
      <w:pPr>
        <w:pStyle w:val="Bodytext20"/>
        <w:numPr>
          <w:ilvl w:val="0"/>
          <w:numId w:val="1"/>
        </w:numPr>
        <w:shd w:val="clear" w:color="auto" w:fill="auto"/>
        <w:tabs>
          <w:tab w:val="left" w:pos="1099"/>
        </w:tabs>
        <w:spacing w:after="570"/>
        <w:ind w:firstLine="760"/>
        <w:jc w:val="both"/>
      </w:pPr>
      <w:proofErr w:type="gramStart"/>
      <w:r>
        <w:rPr>
          <w:rStyle w:val="Bodytext21"/>
        </w:rPr>
        <w:t>Контроль за</w:t>
      </w:r>
      <w:proofErr w:type="gramEnd"/>
      <w:r>
        <w:rPr>
          <w:rStyle w:val="Bodytext21"/>
        </w:rPr>
        <w:t xml:space="preserve"> исполнением настоящего постановления возложить на главного бухгалтера администрации муниципального образования Белоярский сельсовет Г.В. </w:t>
      </w:r>
      <w:proofErr w:type="spellStart"/>
      <w:r>
        <w:rPr>
          <w:rStyle w:val="Bodytext21"/>
        </w:rPr>
        <w:t>Моночину</w:t>
      </w:r>
      <w:proofErr w:type="spellEnd"/>
      <w:r>
        <w:rPr>
          <w:rStyle w:val="Bodytext21"/>
        </w:rPr>
        <w:t>.</w:t>
      </w:r>
    </w:p>
    <w:p w:rsidR="006136BF" w:rsidRDefault="00656DEA">
      <w:pPr>
        <w:pStyle w:val="Bodytext20"/>
        <w:shd w:val="clear" w:color="auto" w:fill="auto"/>
        <w:spacing w:line="260" w:lineRule="exact"/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12.15pt;margin-top:-12pt;width:230.9pt;height:115.7pt;z-index:-125829373;mso-wrap-distance-left:71.75pt;mso-wrap-distance-right:5pt;mso-wrap-distance-bottom:20pt;mso-position-horizontal-relative:margin" wrapcoords="0 0 21600 0 21600 21600 0 21600 0 0">
            <v:imagedata r:id="rId8" o:title="image1"/>
            <w10:wrap type="square" side="left" anchorx="margin"/>
          </v:shape>
        </w:pict>
      </w:r>
      <w:r>
        <w:rPr>
          <w:rStyle w:val="Bodytext21"/>
        </w:rPr>
        <w:t>Глава</w:t>
      </w:r>
    </w:p>
    <w:p w:rsidR="006136BF" w:rsidRDefault="00656DEA">
      <w:pPr>
        <w:pStyle w:val="Bodytext20"/>
        <w:shd w:val="clear" w:color="auto" w:fill="auto"/>
        <w:spacing w:line="260" w:lineRule="exact"/>
        <w:jc w:val="left"/>
      </w:pPr>
      <w:r>
        <w:rPr>
          <w:rStyle w:val="Bodytext21"/>
        </w:rPr>
        <w:t>Белояр</w:t>
      </w:r>
      <w:r>
        <w:rPr>
          <w:rStyle w:val="Bodytext21"/>
        </w:rPr>
        <w:t>ского сельсовета</w:t>
      </w:r>
      <w:r>
        <w:br w:type="page"/>
      </w:r>
    </w:p>
    <w:p w:rsidR="006136BF" w:rsidRDefault="00656DEA">
      <w:pPr>
        <w:pStyle w:val="Bodytext20"/>
        <w:shd w:val="clear" w:color="auto" w:fill="auto"/>
        <w:spacing w:line="260" w:lineRule="exact"/>
        <w:ind w:left="5320"/>
        <w:jc w:val="left"/>
      </w:pPr>
      <w:r>
        <w:rPr>
          <w:rStyle w:val="Bodytext21"/>
        </w:rPr>
        <w:lastRenderedPageBreak/>
        <w:t>Приложение</w:t>
      </w:r>
    </w:p>
    <w:p w:rsidR="006136BF" w:rsidRDefault="00656DEA">
      <w:pPr>
        <w:pStyle w:val="Bodytext20"/>
        <w:shd w:val="clear" w:color="auto" w:fill="auto"/>
        <w:spacing w:after="784"/>
        <w:ind w:left="5320"/>
        <w:jc w:val="left"/>
      </w:pPr>
      <w:r>
        <w:rPr>
          <w:rStyle w:val="Bodytext21"/>
        </w:rPr>
        <w:t>к постановлению Администрации Белоярского сельсовета</w:t>
      </w:r>
    </w:p>
    <w:p w:rsidR="006136BF" w:rsidRDefault="00656DEA">
      <w:pPr>
        <w:pStyle w:val="Bodytext20"/>
        <w:shd w:val="clear" w:color="auto" w:fill="auto"/>
        <w:spacing w:after="240" w:line="293" w:lineRule="exact"/>
        <w:ind w:left="720" w:firstLine="700"/>
        <w:jc w:val="left"/>
      </w:pPr>
      <w:r>
        <w:rPr>
          <w:rStyle w:val="Bodytext21"/>
        </w:rPr>
        <w:t>Порядок предоставления бюджетных инвестиций муниципальным бюджетным учреждениям и муниципальным автономным учреждениям муниципального образования Белоярский сельсовет</w:t>
      </w:r>
    </w:p>
    <w:p w:rsidR="006136BF" w:rsidRDefault="00656DEA">
      <w:pPr>
        <w:pStyle w:val="Bodytext20"/>
        <w:numPr>
          <w:ilvl w:val="0"/>
          <w:numId w:val="2"/>
        </w:numPr>
        <w:shd w:val="clear" w:color="auto" w:fill="auto"/>
        <w:tabs>
          <w:tab w:val="left" w:pos="1116"/>
        </w:tabs>
        <w:spacing w:line="293" w:lineRule="exact"/>
        <w:ind w:firstLine="720"/>
        <w:jc w:val="both"/>
      </w:pPr>
      <w:proofErr w:type="gramStart"/>
      <w:r>
        <w:rPr>
          <w:rStyle w:val="Bodytext21"/>
        </w:rPr>
        <w:t>Настоящий Порядок предоставления бюджетных инвестиций муниципальным бюджетным и автономным учреждениям разработан на основании положений Бюджетного кодекса Российской Федерации и определяет условия и механизм предоставления бюджетных инвестиций в объекты к</w:t>
      </w:r>
      <w:r>
        <w:rPr>
          <w:rStyle w:val="Bodytext21"/>
        </w:rPr>
        <w:t>апитального строительства муниципальной собственности муниципального образования Белоярский сельсовет в форме капитальных вложений в основные средства муниципальных бюджетных учреждений и муниципальных автономных учреждений (далее - бюджетные инвестиции).</w:t>
      </w:r>
      <w:proofErr w:type="gramEnd"/>
    </w:p>
    <w:p w:rsidR="006136BF" w:rsidRDefault="00656DEA">
      <w:pPr>
        <w:pStyle w:val="Bodytext20"/>
        <w:numPr>
          <w:ilvl w:val="0"/>
          <w:numId w:val="2"/>
        </w:numPr>
        <w:shd w:val="clear" w:color="auto" w:fill="auto"/>
        <w:tabs>
          <w:tab w:val="left" w:pos="1116"/>
        </w:tabs>
        <w:spacing w:after="244" w:line="293" w:lineRule="exact"/>
        <w:ind w:firstLine="720"/>
        <w:jc w:val="both"/>
      </w:pPr>
      <w:r>
        <w:rPr>
          <w:rStyle w:val="Bodytext21"/>
        </w:rPr>
        <w:t>Бюджетные инвестиции в объекты капитального строительства муниципальной собственности муниципального образования Белоярский сельсовет, находящиеся на праве оперативного управления муниципальных бюджетных и муниципальных автономных учреждений (далее - объек</w:t>
      </w:r>
      <w:r>
        <w:rPr>
          <w:rStyle w:val="Bodytext21"/>
        </w:rPr>
        <w:t xml:space="preserve">ты), предоставляются в соответствии с решением Совета депутатов муниципального образования Белоярский сельсовет о местном бюджете </w:t>
      </w:r>
      <w:proofErr w:type="gramStart"/>
      <w:r>
        <w:rPr>
          <w:rStyle w:val="Bodytext21"/>
        </w:rPr>
        <w:t>на</w:t>
      </w:r>
      <w:proofErr w:type="gramEnd"/>
      <w:r>
        <w:rPr>
          <w:rStyle w:val="Bodytext21"/>
        </w:rPr>
        <w:t xml:space="preserve"> очередной финансовый</w:t>
      </w:r>
    </w:p>
    <w:p w:rsidR="006136BF" w:rsidRDefault="00656DEA">
      <w:pPr>
        <w:pStyle w:val="Bodytext20"/>
        <w:numPr>
          <w:ilvl w:val="0"/>
          <w:numId w:val="2"/>
        </w:numPr>
        <w:shd w:val="clear" w:color="auto" w:fill="auto"/>
        <w:tabs>
          <w:tab w:val="left" w:pos="871"/>
        </w:tabs>
        <w:spacing w:line="288" w:lineRule="exact"/>
        <w:ind w:firstLine="720"/>
        <w:jc w:val="both"/>
      </w:pPr>
      <w:r>
        <w:rPr>
          <w:rStyle w:val="Bodytext21"/>
        </w:rPr>
        <w:t>Решения о подготовке и реализации бюджетных инвестиций в объекты муниципальной собственности муниципал</w:t>
      </w:r>
      <w:r>
        <w:rPr>
          <w:rStyle w:val="Bodytext21"/>
        </w:rPr>
        <w:t>ьного'" образования Белоярский сельсовет принимаются в рамках утверждаемых долгосрочных целевых программ муниципального образования Белоярский сельсовет.</w:t>
      </w:r>
    </w:p>
    <w:p w:rsidR="006136BF" w:rsidRDefault="00656DEA">
      <w:pPr>
        <w:pStyle w:val="Bodytext20"/>
        <w:shd w:val="clear" w:color="auto" w:fill="auto"/>
        <w:tabs>
          <w:tab w:val="left" w:pos="475"/>
        </w:tabs>
        <w:spacing w:line="293" w:lineRule="exact"/>
        <w:jc w:val="both"/>
      </w:pPr>
      <w:r>
        <w:rPr>
          <w:rStyle w:val="Bodytext21"/>
        </w:rPr>
        <w:t>„</w:t>
      </w:r>
      <w:r>
        <w:rPr>
          <w:rStyle w:val="Bodytext21"/>
        </w:rPr>
        <w:tab/>
        <w:t xml:space="preserve">4. Финансовое обеспечение бюджетных инвестиций осуществляется </w:t>
      </w:r>
      <w:proofErr w:type="gramStart"/>
      <w:r>
        <w:rPr>
          <w:rStyle w:val="Bodytext21"/>
        </w:rPr>
        <w:t>из</w:t>
      </w:r>
      <w:proofErr w:type="gramEnd"/>
    </w:p>
    <w:p w:rsidR="006136BF" w:rsidRDefault="00656DEA">
      <w:pPr>
        <w:pStyle w:val="Bodytext20"/>
        <w:shd w:val="clear" w:color="auto" w:fill="auto"/>
        <w:spacing w:line="293" w:lineRule="exact"/>
        <w:jc w:val="both"/>
      </w:pPr>
      <w:r>
        <w:rPr>
          <w:rStyle w:val="Bodytext21"/>
        </w:rPr>
        <w:t xml:space="preserve">бюджета муниципального образования </w:t>
      </w:r>
      <w:r>
        <w:rPr>
          <w:rStyle w:val="Bodytext21"/>
        </w:rPr>
        <w:t>Белоярский сельсовет в пределах утвержденных решением Совета депутатов муниципального образования Белоярский сельсовет на очередной финансовый год бюджетных назначений.</w:t>
      </w:r>
    </w:p>
    <w:p w:rsidR="006136BF" w:rsidRDefault="00656DEA">
      <w:pPr>
        <w:pStyle w:val="Bodytext20"/>
        <w:shd w:val="clear" w:color="auto" w:fill="auto"/>
        <w:tabs>
          <w:tab w:val="left" w:pos="475"/>
        </w:tabs>
        <w:spacing w:line="288" w:lineRule="exact"/>
        <w:jc w:val="both"/>
      </w:pPr>
      <w:r>
        <w:rPr>
          <w:rStyle w:val="Bodytext21"/>
        </w:rPr>
        <w:t>,</w:t>
      </w:r>
      <w:r>
        <w:rPr>
          <w:rStyle w:val="Bodytext21"/>
        </w:rPr>
        <w:tab/>
        <w:t>5. Основанием для предоставления бюджетных инвестиций является</w:t>
      </w:r>
    </w:p>
    <w:p w:rsidR="006136BF" w:rsidRDefault="00656DEA">
      <w:pPr>
        <w:pStyle w:val="Bodytext20"/>
        <w:shd w:val="clear" w:color="auto" w:fill="auto"/>
        <w:spacing w:line="288" w:lineRule="exact"/>
        <w:jc w:val="both"/>
      </w:pPr>
      <w:r>
        <w:rPr>
          <w:rStyle w:val="Bodytext21"/>
        </w:rPr>
        <w:t>Соглашение, заключаемо</w:t>
      </w:r>
      <w:r>
        <w:rPr>
          <w:rStyle w:val="Bodytext21"/>
        </w:rPr>
        <w:t>е между соответствующим органом, осуществляющим полномочия учредителя, и автономным или бюджетным учреждением.</w:t>
      </w:r>
    </w:p>
    <w:p w:rsidR="006136BF" w:rsidRDefault="00656DEA">
      <w:pPr>
        <w:pStyle w:val="Bodytext20"/>
        <w:shd w:val="clear" w:color="auto" w:fill="auto"/>
        <w:spacing w:line="288" w:lineRule="exact"/>
        <w:ind w:firstLine="580"/>
        <w:jc w:val="both"/>
      </w:pPr>
      <w:r>
        <w:rPr>
          <w:rStyle w:val="Bodytext21"/>
        </w:rPr>
        <w:t>Периодичность, размеры и условия перечисления субсидий, условия использования субсидий, порядок и формы предоставления отчета об использовании су</w:t>
      </w:r>
      <w:r>
        <w:rPr>
          <w:rStyle w:val="Bodytext21"/>
        </w:rPr>
        <w:t>бсидий, основания и порядок изменения размера субсидий, порядок возврата субсидий в случае нарушения условий их предоставления предусматриваются Соглашением.</w:t>
      </w:r>
    </w:p>
    <w:p w:rsidR="006136BF" w:rsidRDefault="00656DEA">
      <w:pPr>
        <w:pStyle w:val="Bodytext20"/>
        <w:shd w:val="clear" w:color="auto" w:fill="auto"/>
        <w:spacing w:line="269" w:lineRule="exact"/>
        <w:jc w:val="both"/>
      </w:pPr>
      <w:r>
        <w:rPr>
          <w:rStyle w:val="Bodytext21"/>
        </w:rPr>
        <w:t>^ Уполномоченному органу, осуществляющему полномочия учредителя, обеспечить включение в Соглашение</w:t>
      </w:r>
      <w:r>
        <w:rPr>
          <w:rStyle w:val="Bodytext21"/>
        </w:rPr>
        <w:t xml:space="preserve"> следующих условий:</w:t>
      </w:r>
    </w:p>
    <w:p w:rsidR="006136BF" w:rsidRDefault="00656DEA">
      <w:pPr>
        <w:pStyle w:val="Bodytext20"/>
        <w:shd w:val="clear" w:color="auto" w:fill="auto"/>
        <w:tabs>
          <w:tab w:val="left" w:pos="871"/>
        </w:tabs>
        <w:spacing w:line="288" w:lineRule="exact"/>
        <w:ind w:firstLine="580"/>
        <w:jc w:val="both"/>
      </w:pPr>
      <w:r>
        <w:rPr>
          <w:rStyle w:val="Bodytext21"/>
        </w:rPr>
        <w:t>а)</w:t>
      </w:r>
      <w:r>
        <w:tab/>
      </w:r>
      <w:r>
        <w:rPr>
          <w:rStyle w:val="Bodytext21"/>
        </w:rPr>
        <w:t>право органа, осуществляющего полномочия учредителя, на проведение проверок соблюдения муниципальным бюджетным учреждением или</w:t>
      </w:r>
    </w:p>
    <w:p w:rsidR="006136BF" w:rsidRDefault="00656DEA">
      <w:pPr>
        <w:pStyle w:val="Bodytext20"/>
        <w:shd w:val="clear" w:color="auto" w:fill="auto"/>
        <w:spacing w:line="230" w:lineRule="exact"/>
        <w:jc w:val="both"/>
      </w:pPr>
      <w:r>
        <w:rPr>
          <w:rStyle w:val="Bodytext21"/>
        </w:rPr>
        <w:t>муниципальным автономным учреждением условий, установленных заключенным Соглашением;</w:t>
      </w:r>
    </w:p>
    <w:p w:rsidR="006136BF" w:rsidRDefault="00656DEA">
      <w:pPr>
        <w:pStyle w:val="Bodytext20"/>
        <w:shd w:val="clear" w:color="auto" w:fill="auto"/>
        <w:tabs>
          <w:tab w:val="left" w:pos="879"/>
        </w:tabs>
        <w:ind w:firstLine="580"/>
        <w:jc w:val="both"/>
      </w:pPr>
      <w:proofErr w:type="gramStart"/>
      <w:r>
        <w:rPr>
          <w:rStyle w:val="Bodytext21"/>
        </w:rPr>
        <w:t>б)</w:t>
      </w:r>
      <w:r>
        <w:rPr>
          <w:rStyle w:val="Bodytext21"/>
        </w:rPr>
        <w:tab/>
        <w:t>порядок возврата в</w:t>
      </w:r>
      <w:r>
        <w:rPr>
          <w:rStyle w:val="Bodytext21"/>
        </w:rPr>
        <w:t xml:space="preserve"> местный бюджет сумм инвестиций, использованных муниципальным бюджетным учреждением или муниципальным автономным </w:t>
      </w:r>
      <w:r>
        <w:rPr>
          <w:rStyle w:val="Bodytext21"/>
        </w:rPr>
        <w:lastRenderedPageBreak/>
        <w:t>учреждением, в случае установления по итогам проверок, проведенных органом, осуществляющим полномочия учредителя, а также иными уполномоченными</w:t>
      </w:r>
      <w:r>
        <w:rPr>
          <w:rStyle w:val="Bodytext21"/>
        </w:rPr>
        <w:t xml:space="preserve"> органами контроля и надзора, факта нарушения целей и условий, определенных заключенным Соглашением, а так же сумм инвестиций, не использованных в текущем финансовом году, при отсутствии наличия потребности направления их</w:t>
      </w:r>
      <w:proofErr w:type="gramEnd"/>
      <w:r>
        <w:rPr>
          <w:rStyle w:val="Bodytext21"/>
        </w:rPr>
        <w:t xml:space="preserve"> </w:t>
      </w:r>
      <w:proofErr w:type="gramStart"/>
      <w:r>
        <w:rPr>
          <w:rStyle w:val="Bodytext21"/>
        </w:rPr>
        <w:t>на те</w:t>
      </w:r>
      <w:proofErr w:type="gramEnd"/>
      <w:r>
        <w:rPr>
          <w:rStyle w:val="Bodytext21"/>
        </w:rPr>
        <w:t xml:space="preserve"> же цели в плановом периоде;</w:t>
      </w:r>
    </w:p>
    <w:p w:rsidR="006136BF" w:rsidRDefault="00656DEA">
      <w:pPr>
        <w:pStyle w:val="Bodytext20"/>
        <w:shd w:val="clear" w:color="auto" w:fill="auto"/>
        <w:tabs>
          <w:tab w:val="left" w:pos="879"/>
        </w:tabs>
        <w:ind w:firstLine="580"/>
        <w:jc w:val="both"/>
      </w:pPr>
      <w:r>
        <w:rPr>
          <w:rStyle w:val="Bodytext21"/>
        </w:rPr>
        <w:t>в)</w:t>
      </w:r>
      <w:r>
        <w:rPr>
          <w:rStyle w:val="Bodytext21"/>
        </w:rPr>
        <w:tab/>
        <w:t>порядок и сроки предоставления отчетности об использовании бюджетных инвестиций, установленной органом, осуществляющим полномочия учредителя.</w:t>
      </w:r>
    </w:p>
    <w:p w:rsidR="006136BF" w:rsidRDefault="00656DEA">
      <w:pPr>
        <w:pStyle w:val="Bodytext20"/>
        <w:numPr>
          <w:ilvl w:val="0"/>
          <w:numId w:val="3"/>
        </w:numPr>
        <w:shd w:val="clear" w:color="auto" w:fill="auto"/>
        <w:tabs>
          <w:tab w:val="left" w:pos="879"/>
        </w:tabs>
        <w:ind w:firstLine="580"/>
        <w:jc w:val="both"/>
      </w:pPr>
      <w:r>
        <w:rPr>
          <w:rStyle w:val="Bodytext21"/>
        </w:rPr>
        <w:t>Муниципальные бюджетные учреждения и муниципальные автономные учреждения:</w:t>
      </w:r>
    </w:p>
    <w:p w:rsidR="006136BF" w:rsidRDefault="00656DEA">
      <w:pPr>
        <w:pStyle w:val="Bodytext20"/>
        <w:shd w:val="clear" w:color="auto" w:fill="auto"/>
        <w:tabs>
          <w:tab w:val="left" w:pos="879"/>
        </w:tabs>
        <w:ind w:firstLine="580"/>
        <w:jc w:val="both"/>
      </w:pPr>
      <w:r>
        <w:rPr>
          <w:rStyle w:val="Bodytext21"/>
        </w:rPr>
        <w:t>а)</w:t>
      </w:r>
      <w:r>
        <w:rPr>
          <w:rStyle w:val="Bodytext21"/>
        </w:rPr>
        <w:tab/>
        <w:t xml:space="preserve">организуют проведение </w:t>
      </w:r>
      <w:r>
        <w:rPr>
          <w:rStyle w:val="Bodytext21"/>
        </w:rPr>
        <w:t>изыскательских, проектных и (или) строительных работ на соответствующих объектах;</w:t>
      </w:r>
    </w:p>
    <w:p w:rsidR="006136BF" w:rsidRDefault="00656DEA">
      <w:pPr>
        <w:pStyle w:val="Bodytext20"/>
        <w:shd w:val="clear" w:color="auto" w:fill="auto"/>
        <w:tabs>
          <w:tab w:val="left" w:pos="879"/>
        </w:tabs>
        <w:ind w:firstLine="580"/>
        <w:jc w:val="both"/>
      </w:pPr>
      <w:r>
        <w:rPr>
          <w:rStyle w:val="Bodytext21"/>
        </w:rPr>
        <w:t>б)</w:t>
      </w:r>
      <w:r>
        <w:rPr>
          <w:rStyle w:val="Bodytext21"/>
        </w:rPr>
        <w:tab/>
        <w:t xml:space="preserve">осуществляют </w:t>
      </w:r>
      <w:proofErr w:type="gramStart"/>
      <w:r>
        <w:rPr>
          <w:rStyle w:val="Bodytext21"/>
        </w:rPr>
        <w:t>контроль за</w:t>
      </w:r>
      <w:proofErr w:type="gramEnd"/>
      <w:r>
        <w:rPr>
          <w:rStyle w:val="Bodytext21"/>
        </w:rPr>
        <w:t xml:space="preserve"> соблюдением сроков выполнения подрядчиком изыскательских, проектных и (или) строительных работ и качеством строительства;</w:t>
      </w:r>
    </w:p>
    <w:p w:rsidR="006136BF" w:rsidRDefault="00656DEA">
      <w:pPr>
        <w:pStyle w:val="Bodytext20"/>
        <w:shd w:val="clear" w:color="auto" w:fill="auto"/>
        <w:tabs>
          <w:tab w:val="left" w:pos="884"/>
        </w:tabs>
        <w:ind w:firstLine="580"/>
        <w:jc w:val="both"/>
      </w:pPr>
      <w:r>
        <w:rPr>
          <w:rStyle w:val="Bodytext21"/>
        </w:rPr>
        <w:t>в)</w:t>
      </w:r>
      <w:r>
        <w:rPr>
          <w:rStyle w:val="Bodytext21"/>
        </w:rPr>
        <w:tab/>
        <w:t xml:space="preserve">представляют органу, </w:t>
      </w:r>
      <w:r>
        <w:rPr>
          <w:rStyle w:val="Bodytext21"/>
        </w:rPr>
        <w:t>осуществляющему полномочия учредителя, в соответствии с Соглашением отчет об использовании бюджетных инвестиций, в том числе в целях подтверждения соответствующего увеличения стоимости основных средств, находящихся на праве оперативного управления муниципа</w:t>
      </w:r>
      <w:r>
        <w:rPr>
          <w:rStyle w:val="Bodytext21"/>
        </w:rPr>
        <w:t>льного бюджетного или муниципального автономного учреждения;</w:t>
      </w:r>
    </w:p>
    <w:p w:rsidR="006136BF" w:rsidRDefault="00656DEA">
      <w:pPr>
        <w:pStyle w:val="Bodytext20"/>
        <w:shd w:val="clear" w:color="auto" w:fill="auto"/>
        <w:tabs>
          <w:tab w:val="left" w:pos="879"/>
        </w:tabs>
        <w:ind w:firstLine="580"/>
        <w:jc w:val="both"/>
      </w:pPr>
      <w:r>
        <w:rPr>
          <w:rStyle w:val="Bodytext21"/>
        </w:rPr>
        <w:t>г)</w:t>
      </w:r>
      <w:r>
        <w:rPr>
          <w:rStyle w:val="Bodytext21"/>
        </w:rPr>
        <w:tab/>
        <w:t>выполняют по поручению органа, осуществляющего функции и полномочия учредителя, иные полномочия, связанные с осуществлением бюджетных инвестиций в объекты.</w:t>
      </w:r>
    </w:p>
    <w:p w:rsidR="006136BF" w:rsidRDefault="00656DEA">
      <w:pPr>
        <w:pStyle w:val="Bodytext20"/>
        <w:numPr>
          <w:ilvl w:val="0"/>
          <w:numId w:val="3"/>
        </w:numPr>
        <w:shd w:val="clear" w:color="auto" w:fill="auto"/>
        <w:tabs>
          <w:tab w:val="left" w:pos="879"/>
        </w:tabs>
        <w:ind w:firstLine="580"/>
        <w:jc w:val="both"/>
      </w:pPr>
      <w:r>
        <w:rPr>
          <w:rStyle w:val="Bodytext21"/>
        </w:rPr>
        <w:t>Средства, поступающие бюджетным и ав</w:t>
      </w:r>
      <w:r>
        <w:rPr>
          <w:rStyle w:val="Bodytext21"/>
        </w:rPr>
        <w:t>тономным учреждениям из местного бюджета на бюджетные инвестиции, учитываются на отдельных лицевых счетах в установленном порядке.</w:t>
      </w:r>
    </w:p>
    <w:p w:rsidR="006136BF" w:rsidRDefault="00656DEA">
      <w:pPr>
        <w:pStyle w:val="Bodytext20"/>
        <w:numPr>
          <w:ilvl w:val="0"/>
          <w:numId w:val="3"/>
        </w:numPr>
        <w:shd w:val="clear" w:color="auto" w:fill="auto"/>
        <w:tabs>
          <w:tab w:val="left" w:pos="6526"/>
        </w:tabs>
        <w:ind w:firstLine="580"/>
        <w:jc w:val="both"/>
      </w:pPr>
      <w:r>
        <w:rPr>
          <w:rStyle w:val="Bodytext21"/>
        </w:rPr>
        <w:t xml:space="preserve"> Предоставление бюджетных инвестиций</w:t>
      </w:r>
      <w:r>
        <w:rPr>
          <w:rStyle w:val="Bodytext21"/>
        </w:rPr>
        <w:tab/>
        <w:t>осуществляется путем перечисления бюджетных средств на отдельные лицевые счета муниципал</w:t>
      </w:r>
      <w:r>
        <w:rPr>
          <w:rStyle w:val="Bodytext21"/>
        </w:rPr>
        <w:t>ьных бюджетных или автономных учреждений, открытые в Отделении по Алтайскому району Управления Федерального казначейства по Республике Хакасия в соответствии с бюджетной росписью и кассовым планом.</w:t>
      </w:r>
    </w:p>
    <w:p w:rsidR="006136BF" w:rsidRDefault="00656DEA">
      <w:pPr>
        <w:pStyle w:val="Bodytext20"/>
        <w:numPr>
          <w:ilvl w:val="0"/>
          <w:numId w:val="3"/>
        </w:numPr>
        <w:shd w:val="clear" w:color="auto" w:fill="auto"/>
        <w:tabs>
          <w:tab w:val="left" w:pos="879"/>
        </w:tabs>
        <w:ind w:firstLine="580"/>
        <w:jc w:val="both"/>
      </w:pPr>
      <w:r>
        <w:rPr>
          <w:rStyle w:val="Bodytext21"/>
        </w:rPr>
        <w:t>Бюджетные инвестиции, предоставленные муниципальным автоно</w:t>
      </w:r>
      <w:r>
        <w:rPr>
          <w:rStyle w:val="Bodytext21"/>
        </w:rPr>
        <w:t>мным и бюджетным учреждениям из местного бюджета, влекут соответствующее увеличение стоимости их основных средств.</w:t>
      </w:r>
    </w:p>
    <w:p w:rsidR="006136BF" w:rsidRDefault="00656DEA">
      <w:pPr>
        <w:pStyle w:val="Bodytext20"/>
        <w:numPr>
          <w:ilvl w:val="0"/>
          <w:numId w:val="3"/>
        </w:numPr>
        <w:shd w:val="clear" w:color="auto" w:fill="auto"/>
        <w:tabs>
          <w:tab w:val="left" w:pos="1098"/>
        </w:tabs>
        <w:ind w:firstLine="580"/>
        <w:jc w:val="both"/>
      </w:pPr>
      <w:r>
        <w:rPr>
          <w:rStyle w:val="Bodytext21"/>
        </w:rPr>
        <w:t>Расходы, источником финансового обеспечения которых являются</w:t>
      </w:r>
    </w:p>
    <w:p w:rsidR="006136BF" w:rsidRDefault="00656DEA">
      <w:pPr>
        <w:pStyle w:val="Bodytext20"/>
        <w:shd w:val="clear" w:color="auto" w:fill="auto"/>
        <w:tabs>
          <w:tab w:val="left" w:pos="6526"/>
        </w:tabs>
        <w:jc w:val="both"/>
      </w:pPr>
      <w:r>
        <w:rPr>
          <w:rStyle w:val="Bodytext21"/>
        </w:rPr>
        <w:t>бюджетные инвестиции, осуществляются после</w:t>
      </w:r>
      <w:r>
        <w:rPr>
          <w:rStyle w:val="Bodytext21"/>
        </w:rPr>
        <w:tab/>
        <w:t>проверки документов,</w:t>
      </w:r>
    </w:p>
    <w:p w:rsidR="006136BF" w:rsidRDefault="00656DEA">
      <w:pPr>
        <w:pStyle w:val="Bodytext20"/>
        <w:shd w:val="clear" w:color="auto" w:fill="auto"/>
        <w:jc w:val="both"/>
      </w:pPr>
      <w:r>
        <w:rPr>
          <w:rStyle w:val="Bodytext21"/>
        </w:rPr>
        <w:t>подтверждающих в</w:t>
      </w:r>
      <w:r>
        <w:rPr>
          <w:rStyle w:val="Bodytext21"/>
        </w:rPr>
        <w:t>озникновение денежных обязательств, и соответствия содержания операции кодам классификации операций сектора государственного управления и целям предоставления субсидии в соответствии с установленным порядком санкционирования указанных расходов</w:t>
      </w:r>
      <w:proofErr w:type="gramStart"/>
      <w:r>
        <w:rPr>
          <w:rStyle w:val="Bodytext21"/>
        </w:rPr>
        <w:t xml:space="preserve"> </w:t>
      </w:r>
      <w:r>
        <w:t>.</w:t>
      </w:r>
      <w:proofErr w:type="gramEnd"/>
    </w:p>
    <w:p w:rsidR="006136BF" w:rsidRDefault="00656DEA">
      <w:pPr>
        <w:pStyle w:val="Bodytext20"/>
        <w:numPr>
          <w:ilvl w:val="0"/>
          <w:numId w:val="3"/>
        </w:numPr>
        <w:shd w:val="clear" w:color="auto" w:fill="auto"/>
        <w:tabs>
          <w:tab w:val="left" w:pos="980"/>
        </w:tabs>
        <w:ind w:firstLine="580"/>
        <w:jc w:val="both"/>
      </w:pPr>
      <w:proofErr w:type="gramStart"/>
      <w:r>
        <w:rPr>
          <w:rStyle w:val="Bodytext21"/>
        </w:rPr>
        <w:t xml:space="preserve">Контроль </w:t>
      </w:r>
      <w:r>
        <w:rPr>
          <w:rStyle w:val="Bodytext21"/>
        </w:rPr>
        <w:t>за</w:t>
      </w:r>
      <w:proofErr w:type="gramEnd"/>
      <w:r>
        <w:rPr>
          <w:rStyle w:val="Bodytext21"/>
        </w:rPr>
        <w:t xml:space="preserve"> соблюдением условий, установленных при предоставлении бюджетных инвестиций муниципальному бюджетному или автономному учреждению, осуществляется органом, осуществляющим полномочия учредителя.</w:t>
      </w:r>
    </w:p>
    <w:sectPr w:rsidR="006136BF">
      <w:type w:val="continuous"/>
      <w:pgSz w:w="11900" w:h="16840"/>
      <w:pgMar w:top="893" w:right="748" w:bottom="1920" w:left="16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56DEA">
      <w:r>
        <w:separator/>
      </w:r>
    </w:p>
  </w:endnote>
  <w:endnote w:type="continuationSeparator" w:id="0">
    <w:p w:rsidR="00000000" w:rsidRDefault="0065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6BF" w:rsidRDefault="006136BF"/>
  </w:footnote>
  <w:footnote w:type="continuationSeparator" w:id="0">
    <w:p w:rsidR="006136BF" w:rsidRDefault="006136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3E2D"/>
    <w:multiLevelType w:val="multilevel"/>
    <w:tmpl w:val="F11A0A1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E04554"/>
    <w:multiLevelType w:val="multilevel"/>
    <w:tmpl w:val="BDC60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9A6ACA"/>
    <w:multiLevelType w:val="multilevel"/>
    <w:tmpl w:val="43AA2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136BF"/>
    <w:rsid w:val="006136BF"/>
    <w:rsid w:val="0065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Bodytext3Exact0">
    <w:name w:val="Body text (3) Exact"/>
    <w:basedOn w:val="Bodytext3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Exact">
    <w:name w:val="Heading #1 Exact"/>
    <w:basedOn w:val="a0"/>
    <w:link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1Exact0">
    <w:name w:val="Heading #1 Exact"/>
    <w:basedOn w:val="Heading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19ptItalicExact">
    <w:name w:val="Heading #1 + 19 pt;Italic Exact"/>
    <w:basedOn w:val="Heading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Bodytext2Exact1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Calibri" w:eastAsia="Calibri" w:hAnsi="Calibri" w:cs="Calibri"/>
      <w:sz w:val="62"/>
      <w:szCs w:val="6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2020-09-29T07:45:00Z</dcterms:created>
  <dcterms:modified xsi:type="dcterms:W3CDTF">2020-09-29T07:46:00Z</dcterms:modified>
</cp:coreProperties>
</file>