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02CA8" w:rsidRPr="00702CA8">
        <w:rPr>
          <w:sz w:val="26"/>
          <w:szCs w:val="26"/>
        </w:rPr>
        <w:t>_</w:t>
      </w:r>
      <w:r w:rsidR="0051272D">
        <w:rPr>
          <w:sz w:val="26"/>
          <w:szCs w:val="26"/>
        </w:rPr>
        <w:t>08</w:t>
      </w:r>
      <w:r w:rsidR="00702CA8" w:rsidRPr="00702CA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702CA8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02CA8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51272D">
        <w:rPr>
          <w:sz w:val="26"/>
          <w:szCs w:val="26"/>
        </w:rPr>
        <w:t>60</w:t>
      </w:r>
      <w:bookmarkStart w:id="0" w:name="_GoBack"/>
      <w:bookmarkEnd w:id="0"/>
      <w:r w:rsidR="00E8372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Зубарева Александра Михайловича,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>
        <w:t>правительства Республики Хакасия</w:t>
      </w:r>
      <w:r w:rsidR="00634DFA">
        <w:t xml:space="preserve"> от </w:t>
      </w:r>
      <w:r w:rsidR="00FB08D8">
        <w:t>20.03</w:t>
      </w:r>
      <w:r w:rsidR="00634DFA">
        <w:t>.201</w:t>
      </w:r>
      <w:r w:rsidR="00FB08D8">
        <w:t>8</w:t>
      </w:r>
      <w:r w:rsidR="00634DFA">
        <w:t xml:space="preserve"> г</w:t>
      </w:r>
      <w:r w:rsidR="00707342">
        <w:t>.</w:t>
      </w:r>
      <w:r w:rsidR="00634DFA">
        <w:t xml:space="preserve"> № </w:t>
      </w:r>
      <w:r w:rsidR="00FB08D8">
        <w:t>101</w:t>
      </w:r>
      <w:r w:rsidR="00634DFA">
        <w:t xml:space="preserve"> «</w:t>
      </w:r>
      <w:r w:rsidR="00FB08D8">
        <w:t>О переводе</w:t>
      </w:r>
      <w:proofErr w:type="gramEnd"/>
      <w:r w:rsidR="00FB08D8">
        <w:t xml:space="preserve"> земельного участка, расположенного в Алтайском районе,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статьями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proofErr w:type="gramStart"/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702CA8">
        <w:t xml:space="preserve"> с</w:t>
      </w:r>
      <w:r w:rsidR="00832534">
        <w:t xml:space="preserve"> «</w:t>
      </w:r>
      <w:r w:rsidR="0058316C">
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</w:t>
      </w:r>
      <w:proofErr w:type="gramEnd"/>
      <w:r w:rsidR="0058316C">
        <w:t xml:space="preserve"> для погрузки</w:t>
      </w:r>
      <w:r w:rsidR="00155E13">
        <w:t xml:space="preserve">, разгрузки и хранения грузов, перемещаемых воздушным путем; размещение объектов, предназначенных </w:t>
      </w:r>
      <w:proofErr w:type="gramStart"/>
      <w:r w:rsidR="00155E13">
        <w:t>для</w:t>
      </w:r>
      <w:proofErr w:type="gramEnd"/>
      <w:r w:rsidR="00155E13">
        <w:t xml:space="preserve"> технического обслуживания и ремонта воздушных судов</w:t>
      </w:r>
      <w:r w:rsidR="00832534">
        <w:t xml:space="preserve">» </w:t>
      </w:r>
      <w:r w:rsidR="00702CA8">
        <w:t xml:space="preserve">на «склады»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671872">
        <w:t>20000</w:t>
      </w:r>
      <w:r w:rsidR="00E83729">
        <w:t>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671872">
        <w:t>в 350м правее автодороги Абакан-Саяногорск, 15км+800м</w:t>
      </w:r>
      <w:r w:rsidR="00337871">
        <w:t>, кадастровый номер 19:04:010301:929.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0A7C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72D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CA8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2018-03-22T02:52:00Z</cp:lastPrinted>
  <dcterms:created xsi:type="dcterms:W3CDTF">2020-06-25T04:35:00Z</dcterms:created>
  <dcterms:modified xsi:type="dcterms:W3CDTF">2020-06-29T04:32:00Z</dcterms:modified>
</cp:coreProperties>
</file>