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73C8" w14:textId="77777777" w:rsidR="00CD4211" w:rsidRPr="002B6BB5" w:rsidRDefault="00CD4211" w:rsidP="00CD4211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2B6BB5">
        <w:rPr>
          <w:rFonts w:ascii="Times New Roman" w:eastAsia="Times New Roman" w:hAnsi="Times New Roman"/>
          <w:sz w:val="28"/>
          <w:szCs w:val="28"/>
        </w:rPr>
        <w:t>Утверждаю:</w:t>
      </w:r>
    </w:p>
    <w:p w14:paraId="6F618D21" w14:textId="77777777" w:rsidR="00CD4211" w:rsidRPr="002B6BB5" w:rsidRDefault="00CD4211" w:rsidP="00CD4211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2B6BB5">
        <w:rPr>
          <w:rFonts w:ascii="Times New Roman" w:eastAsia="Times New Roman" w:hAnsi="Times New Roman"/>
          <w:sz w:val="28"/>
          <w:szCs w:val="28"/>
        </w:rPr>
        <w:t>Директор ООО «Демиург»</w:t>
      </w:r>
    </w:p>
    <w:p w14:paraId="0C702427" w14:textId="77777777" w:rsidR="00CD4211" w:rsidRPr="002B6BB5" w:rsidRDefault="00CD4211" w:rsidP="00CD4211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2B6BB5">
        <w:rPr>
          <w:rFonts w:ascii="Times New Roman" w:eastAsia="Times New Roman" w:hAnsi="Times New Roman"/>
          <w:sz w:val="28"/>
          <w:szCs w:val="28"/>
        </w:rPr>
        <w:t xml:space="preserve">____________ В.А. </w:t>
      </w:r>
      <w:proofErr w:type="spellStart"/>
      <w:r w:rsidRPr="002B6BB5">
        <w:rPr>
          <w:rFonts w:ascii="Times New Roman" w:eastAsia="Times New Roman" w:hAnsi="Times New Roman"/>
          <w:sz w:val="28"/>
          <w:szCs w:val="28"/>
        </w:rPr>
        <w:t>Сивкова</w:t>
      </w:r>
      <w:proofErr w:type="spellEnd"/>
    </w:p>
    <w:p w14:paraId="452794B4" w14:textId="0CC34912" w:rsidR="00CD4211" w:rsidRPr="002B6BB5" w:rsidRDefault="00CD4211" w:rsidP="00CD421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B6BB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4EAC5E" wp14:editId="05D663E7">
                <wp:simplePos x="0" y="0"/>
                <wp:positionH relativeFrom="page">
                  <wp:posOffset>-126365</wp:posOffset>
                </wp:positionH>
                <wp:positionV relativeFrom="page">
                  <wp:posOffset>-6350</wp:posOffset>
                </wp:positionV>
                <wp:extent cx="1297940" cy="10698480"/>
                <wp:effectExtent l="0" t="0" r="16510" b="4572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7940" cy="10698480"/>
                          <a:chOff x="0" y="0"/>
                          <a:chExt cx="1299410" cy="10698480"/>
                        </a:xfrm>
                        <a:blipFill>
                          <a:blip r:embed="rId8"/>
                          <a:tile tx="0" ty="0" sx="100000" sy="100000" flip="none" algn="tl"/>
                        </a:blipFill>
                        <a:effectLst>
                          <a:reflection endPos="0" dist="50800" dir="5400000" sy="-100000" algn="bl" rotWithShape="0"/>
                        </a:effectLst>
                      </wpg:grpSpPr>
                      <wps:wsp>
                        <wps:cNvPr id="1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rgbClr val="FEE6D6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12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14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463406E" id="Группа 8" o:spid="_x0000_s1026" style="position:absolute;margin-left:-9.95pt;margin-top:-.5pt;width:102.2pt;height:842.4pt;z-index:-251657216;mso-position-horizontal-relative:page;mso-position-vertical-relative:page;mso-width-relative:margin" coordsize="12994,106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">
                <v:rect id="Rectangle 157" o:spid="_x0000_s1027" style="position:absolute;left:2045;width:9601;height:10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" filled="f" stroked="f" strokecolor="#bfb67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" strokecolor="#fee6d6" strokeweight="1pt"/>
                <v:shape id="AutoShape 159" o:spid="_x0000_s1029" type="#_x0000_t32" style="position:absolute;left:1299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" strokecolor="#4f81bd" strokeweight="2.25pt"/>
                <v:shape id="AutoShape 160" o:spid="_x0000_s1030" type="#_x0000_t32" style="position:absolute;left:168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" strokecolor="#feceae" strokeweight="4.5pt"/>
                <w10:wrap anchorx="page" anchory="page"/>
              </v:group>
            </w:pict>
          </mc:Fallback>
        </mc:AlternateContent>
      </w:r>
    </w:p>
    <w:p w14:paraId="1A80A17F" w14:textId="77777777" w:rsidR="00CD4211" w:rsidRPr="002B6BB5" w:rsidRDefault="00CD4211" w:rsidP="00CD421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3C05263" w14:textId="77777777" w:rsidR="00CD4211" w:rsidRPr="002B6BB5" w:rsidRDefault="00CD4211" w:rsidP="00CD4211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14258439" w14:textId="77777777" w:rsidR="00CD4211" w:rsidRPr="002B6BB5" w:rsidRDefault="00CD4211" w:rsidP="00CD4211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7E4E3387" w14:textId="77777777" w:rsidR="00CD4211" w:rsidRPr="002B6BB5" w:rsidRDefault="00CD4211" w:rsidP="00CD4211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191BC46C" w14:textId="77777777" w:rsidR="00CD4211" w:rsidRPr="002B6BB5" w:rsidRDefault="00CD4211" w:rsidP="00CD4211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594B18CF" w14:textId="77777777" w:rsidR="00CD4211" w:rsidRPr="002B6BB5" w:rsidRDefault="00CD4211" w:rsidP="00CD4211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3103922B" w14:textId="24BB307C" w:rsidR="00CD4211" w:rsidRPr="002B6BB5" w:rsidRDefault="00CD4211" w:rsidP="00CD4211">
      <w:pPr>
        <w:spacing w:line="360" w:lineRule="auto"/>
        <w:ind w:left="709" w:firstLine="709"/>
        <w:jc w:val="center"/>
        <w:rPr>
          <w:rFonts w:ascii="Times New Roman" w:hAnsi="Times New Roman"/>
          <w:b/>
          <w:sz w:val="36"/>
          <w:szCs w:val="36"/>
        </w:rPr>
      </w:pPr>
      <w:r w:rsidRPr="002B6BB5">
        <w:rPr>
          <w:rFonts w:ascii="Times New Roman" w:hAnsi="Times New Roman"/>
          <w:b/>
          <w:sz w:val="36"/>
          <w:szCs w:val="36"/>
        </w:rPr>
        <w:t xml:space="preserve">Отчет по результатам обработки и анализа информации, полученной в ходе проведения независимой оценки качества </w:t>
      </w:r>
      <w:r w:rsidR="00A56807" w:rsidRPr="00D9488E">
        <w:rPr>
          <w:rFonts w:ascii="Times New Roman" w:hAnsi="Times New Roman"/>
          <w:b/>
          <w:sz w:val="36"/>
          <w:szCs w:val="36"/>
        </w:rPr>
        <w:t>условий оказания услуг</w:t>
      </w:r>
      <w:r w:rsidR="00A56807">
        <w:rPr>
          <w:rFonts w:ascii="Times New Roman" w:hAnsi="Times New Roman"/>
          <w:b/>
          <w:sz w:val="36"/>
          <w:szCs w:val="36"/>
        </w:rPr>
        <w:t xml:space="preserve"> муниципальными учреждениями</w:t>
      </w:r>
      <w:r w:rsidRPr="002B6BB5">
        <w:rPr>
          <w:rFonts w:ascii="Times New Roman" w:hAnsi="Times New Roman"/>
          <w:b/>
          <w:sz w:val="36"/>
          <w:szCs w:val="36"/>
        </w:rPr>
        <w:t xml:space="preserve"> </w:t>
      </w:r>
      <w:r w:rsidR="00E657CF" w:rsidRPr="002B6BB5">
        <w:rPr>
          <w:rFonts w:ascii="Times New Roman" w:hAnsi="Times New Roman"/>
          <w:b/>
          <w:sz w:val="36"/>
          <w:szCs w:val="36"/>
        </w:rPr>
        <w:t xml:space="preserve">культуры </w:t>
      </w:r>
      <w:r w:rsidRPr="002B6BB5">
        <w:rPr>
          <w:rFonts w:ascii="Times New Roman" w:hAnsi="Times New Roman"/>
          <w:b/>
          <w:sz w:val="36"/>
          <w:szCs w:val="36"/>
        </w:rPr>
        <w:t>Алтайского района Республики Хакасия, в 2018 году</w:t>
      </w:r>
    </w:p>
    <w:p w14:paraId="710B54B5" w14:textId="77777777" w:rsidR="00CD4211" w:rsidRPr="002B6BB5" w:rsidRDefault="00CD4211" w:rsidP="00CD4211">
      <w:pPr>
        <w:spacing w:line="360" w:lineRule="auto"/>
        <w:ind w:left="425" w:firstLine="709"/>
        <w:jc w:val="center"/>
        <w:rPr>
          <w:rFonts w:ascii="Times New Roman" w:hAnsi="Times New Roman"/>
          <w:b/>
          <w:sz w:val="36"/>
          <w:szCs w:val="36"/>
        </w:rPr>
      </w:pPr>
      <w:r w:rsidRPr="002B6BB5">
        <w:rPr>
          <w:rFonts w:ascii="Times New Roman" w:hAnsi="Times New Roman"/>
          <w:b/>
          <w:sz w:val="36"/>
          <w:szCs w:val="36"/>
        </w:rPr>
        <w:t xml:space="preserve"> </w:t>
      </w:r>
    </w:p>
    <w:p w14:paraId="5ABDA2D5" w14:textId="77777777" w:rsidR="00CD4211" w:rsidRPr="002B6BB5" w:rsidRDefault="00CD4211" w:rsidP="00CD4211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381CA19E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D70F4E1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6F2458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FD21E30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DCBF3A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1A0D8DB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2AC19A9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61228A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C76E02D" w14:textId="77777777" w:rsidR="00CD4211" w:rsidRPr="002B6BB5" w:rsidRDefault="00CD4211" w:rsidP="00CD4211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B6BB5">
        <w:rPr>
          <w:rFonts w:ascii="Times New Roman" w:hAnsi="Times New Roman"/>
          <w:sz w:val="28"/>
          <w:szCs w:val="28"/>
        </w:rPr>
        <w:t>Абакан, 2018</w:t>
      </w:r>
    </w:p>
    <w:p w14:paraId="121DA89A" w14:textId="3CBB5D6D" w:rsidR="00CD4211" w:rsidRPr="002B6BB5" w:rsidRDefault="00CD4211" w:rsidP="00C734C2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  <w:r w:rsidRPr="002B6BB5">
        <w:rPr>
          <w:rFonts w:ascii="Times New Roman" w:eastAsia="Calibri" w:hAnsi="Times New Roman"/>
          <w:b/>
          <w:bCs/>
          <w:iCs/>
        </w:rPr>
        <w:lastRenderedPageBreak/>
        <w:t>Оглавление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6"/>
        <w:gridCol w:w="390"/>
      </w:tblGrid>
      <w:tr w:rsidR="00A56807" w:rsidRPr="002B6BB5" w14:paraId="12109E22" w14:textId="77777777" w:rsidTr="00A56807">
        <w:trPr>
          <w:trHeight w:val="259"/>
        </w:trPr>
        <w:tc>
          <w:tcPr>
            <w:tcW w:w="4805" w:type="pct"/>
          </w:tcPr>
          <w:p w14:paraId="21E5541D" w14:textId="47ACF70E" w:rsidR="00A56807" w:rsidRPr="002B6BB5" w:rsidRDefault="00A56807" w:rsidP="00A5680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C6AC9">
              <w:rPr>
                <w:rFonts w:ascii="Times New Roman" w:eastAsia="Calibri" w:hAnsi="Times New Roman"/>
              </w:rPr>
              <w:t>Резюме…………</w:t>
            </w:r>
            <w:r>
              <w:rPr>
                <w:rFonts w:ascii="Times New Roman" w:eastAsia="Calibri" w:hAnsi="Times New Roman"/>
              </w:rPr>
              <w:t>…………………………………………………………………………………...</w:t>
            </w:r>
          </w:p>
        </w:tc>
        <w:tc>
          <w:tcPr>
            <w:tcW w:w="195" w:type="pct"/>
            <w:vAlign w:val="bottom"/>
          </w:tcPr>
          <w:p w14:paraId="75D89D1F" w14:textId="44ECAF2A" w:rsidR="00A56807" w:rsidRPr="002B6BB5" w:rsidRDefault="00A56807" w:rsidP="00A56807">
            <w:pPr>
              <w:spacing w:line="360" w:lineRule="auto"/>
              <w:ind w:right="-57"/>
              <w:jc w:val="center"/>
              <w:rPr>
                <w:rFonts w:ascii="Times New Roman" w:hAnsi="Times New Roman"/>
              </w:rPr>
            </w:pPr>
            <w:r w:rsidRPr="003C6AC9">
              <w:rPr>
                <w:rFonts w:ascii="Times New Roman" w:hAnsi="Times New Roman"/>
              </w:rPr>
              <w:t>3</w:t>
            </w:r>
          </w:p>
        </w:tc>
      </w:tr>
      <w:tr w:rsidR="00A56807" w:rsidRPr="002B6BB5" w14:paraId="33442B14" w14:textId="77777777" w:rsidTr="00A56807">
        <w:trPr>
          <w:trHeight w:val="429"/>
        </w:trPr>
        <w:tc>
          <w:tcPr>
            <w:tcW w:w="4805" w:type="pct"/>
          </w:tcPr>
          <w:p w14:paraId="4708C296" w14:textId="4AFA7536" w:rsidR="00A56807" w:rsidRPr="003C6AC9" w:rsidRDefault="00A56807" w:rsidP="00A56807">
            <w:pPr>
              <w:spacing w:line="360" w:lineRule="auto"/>
              <w:rPr>
                <w:rFonts w:ascii="Times New Roman" w:eastAsia="Calibri" w:hAnsi="Times New Roman"/>
                <w:bCs/>
                <w:iCs/>
              </w:rPr>
            </w:pPr>
            <w:r w:rsidRPr="003C6AC9">
              <w:rPr>
                <w:rFonts w:ascii="Times New Roman" w:eastAsia="Calibri" w:hAnsi="Times New Roman"/>
                <w:bCs/>
                <w:iCs/>
              </w:rPr>
              <w:t>1. Методологический раздел</w:t>
            </w:r>
            <w:r>
              <w:rPr>
                <w:rFonts w:ascii="Times New Roman" w:eastAsia="Calibri" w:hAnsi="Times New Roman"/>
                <w:bCs/>
                <w:iCs/>
              </w:rPr>
              <w:t>……………………………………………………………………...</w:t>
            </w:r>
          </w:p>
          <w:p w14:paraId="4361D8CB" w14:textId="19772084" w:rsidR="00A56807" w:rsidRPr="002B6BB5" w:rsidRDefault="00A56807" w:rsidP="00A56807">
            <w:pPr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3C6AC9">
              <w:rPr>
                <w:rFonts w:ascii="Times New Roman" w:eastAsia="Calibri" w:hAnsi="Times New Roman"/>
                <w:bCs/>
                <w:iCs/>
              </w:rPr>
              <w:t>1.1. Цель, задачи исследования</w:t>
            </w:r>
            <w:r>
              <w:rPr>
                <w:rFonts w:ascii="Times New Roman" w:eastAsia="Calibri" w:hAnsi="Times New Roman"/>
                <w:bCs/>
                <w:iCs/>
              </w:rPr>
              <w:t>…………………………………………………………………...</w:t>
            </w:r>
          </w:p>
        </w:tc>
        <w:tc>
          <w:tcPr>
            <w:tcW w:w="195" w:type="pct"/>
            <w:vAlign w:val="bottom"/>
          </w:tcPr>
          <w:p w14:paraId="31C07632" w14:textId="77777777" w:rsidR="00A56807" w:rsidRPr="003C6AC9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C6AC9">
              <w:rPr>
                <w:rFonts w:ascii="Times New Roman" w:hAnsi="Times New Roman"/>
              </w:rPr>
              <w:t>5</w:t>
            </w:r>
          </w:p>
          <w:p w14:paraId="1BC6C36F" w14:textId="3F83387A" w:rsidR="00A56807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C6AC9">
              <w:rPr>
                <w:rFonts w:ascii="Times New Roman" w:hAnsi="Times New Roman"/>
              </w:rPr>
              <w:t>5</w:t>
            </w:r>
          </w:p>
        </w:tc>
      </w:tr>
      <w:tr w:rsidR="00A56807" w:rsidRPr="002B6BB5" w14:paraId="569E0EF0" w14:textId="77777777" w:rsidTr="00A56807">
        <w:trPr>
          <w:trHeight w:val="429"/>
        </w:trPr>
        <w:tc>
          <w:tcPr>
            <w:tcW w:w="4805" w:type="pct"/>
          </w:tcPr>
          <w:p w14:paraId="5935691E" w14:textId="44D22AFC" w:rsidR="00A56807" w:rsidRPr="002B6BB5" w:rsidRDefault="00A56807" w:rsidP="00A56807">
            <w:pPr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3C6AC9">
              <w:rPr>
                <w:rFonts w:ascii="Times New Roman" w:eastAsia="Calibri" w:hAnsi="Times New Roman"/>
                <w:bCs/>
                <w:iCs/>
              </w:rPr>
              <w:t>1.2 Объект и предмет исследования</w:t>
            </w:r>
            <w:r>
              <w:rPr>
                <w:rFonts w:ascii="Times New Roman" w:eastAsia="Calibri" w:hAnsi="Times New Roman"/>
                <w:bCs/>
                <w:iCs/>
              </w:rPr>
              <w:t>……………………………………………………………...</w:t>
            </w:r>
          </w:p>
        </w:tc>
        <w:tc>
          <w:tcPr>
            <w:tcW w:w="195" w:type="pct"/>
            <w:vAlign w:val="bottom"/>
          </w:tcPr>
          <w:p w14:paraId="710E8F58" w14:textId="198B570E" w:rsidR="00A56807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C6AC9">
              <w:rPr>
                <w:rFonts w:ascii="Times New Roman" w:hAnsi="Times New Roman"/>
              </w:rPr>
              <w:t>6</w:t>
            </w:r>
          </w:p>
        </w:tc>
      </w:tr>
      <w:tr w:rsidR="00A56807" w:rsidRPr="002B6BB5" w14:paraId="6E451B5E" w14:textId="77777777" w:rsidTr="00A56807">
        <w:trPr>
          <w:trHeight w:val="429"/>
        </w:trPr>
        <w:tc>
          <w:tcPr>
            <w:tcW w:w="4805" w:type="pct"/>
          </w:tcPr>
          <w:p w14:paraId="11976850" w14:textId="674E5B90" w:rsidR="00A56807" w:rsidRPr="003C6AC9" w:rsidRDefault="00A56807" w:rsidP="00A56807">
            <w:pPr>
              <w:spacing w:line="360" w:lineRule="auto"/>
              <w:rPr>
                <w:rFonts w:ascii="Times New Roman" w:hAnsi="Times New Roman"/>
              </w:rPr>
            </w:pPr>
            <w:r w:rsidRPr="003C6AC9">
              <w:rPr>
                <w:rFonts w:ascii="Times New Roman" w:hAnsi="Times New Roman"/>
              </w:rPr>
              <w:t>2. Процедурный раздел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13CC1E9B" w14:textId="78E9271E" w:rsidR="00A56807" w:rsidRPr="002B6BB5" w:rsidRDefault="00A56807" w:rsidP="00A56807">
            <w:pPr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3C6AC9">
              <w:rPr>
                <w:rFonts w:ascii="Times New Roman" w:hAnsi="Times New Roman"/>
              </w:rPr>
              <w:t>2.1. Описание и обоснование обследуемой совокупности</w:t>
            </w:r>
            <w:r>
              <w:rPr>
                <w:rFonts w:ascii="Times New Roman" w:hAnsi="Times New Roman"/>
              </w:rPr>
              <w:t>……………………………………..</w:t>
            </w:r>
          </w:p>
        </w:tc>
        <w:tc>
          <w:tcPr>
            <w:tcW w:w="195" w:type="pct"/>
            <w:vAlign w:val="bottom"/>
          </w:tcPr>
          <w:p w14:paraId="505A4FD8" w14:textId="77777777" w:rsidR="00A56807" w:rsidRPr="003C6AC9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C6AC9">
              <w:rPr>
                <w:rFonts w:ascii="Times New Roman" w:hAnsi="Times New Roman"/>
              </w:rPr>
              <w:t>7</w:t>
            </w:r>
          </w:p>
          <w:p w14:paraId="18BEE432" w14:textId="33B5E384" w:rsidR="00A56807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C6AC9">
              <w:rPr>
                <w:rFonts w:ascii="Times New Roman" w:hAnsi="Times New Roman"/>
              </w:rPr>
              <w:t>7</w:t>
            </w:r>
          </w:p>
        </w:tc>
      </w:tr>
      <w:tr w:rsidR="002B6BB5" w:rsidRPr="002B6BB5" w14:paraId="382CB99D" w14:textId="77777777" w:rsidTr="00A56807">
        <w:trPr>
          <w:trHeight w:val="429"/>
        </w:trPr>
        <w:tc>
          <w:tcPr>
            <w:tcW w:w="4805" w:type="pct"/>
          </w:tcPr>
          <w:p w14:paraId="228F392C" w14:textId="136D83FB" w:rsidR="00CD4211" w:rsidRPr="002B6BB5" w:rsidRDefault="00A56807" w:rsidP="00A56807">
            <w:pPr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4211" w:rsidRPr="002B6BB5">
              <w:rPr>
                <w:rFonts w:ascii="Times New Roman" w:hAnsi="Times New Roman"/>
              </w:rPr>
              <w:t xml:space="preserve">.  Общий рейтинг </w:t>
            </w:r>
            <w:r w:rsidRPr="003C6AC9">
              <w:rPr>
                <w:rFonts w:ascii="Times New Roman" w:hAnsi="Times New Roman"/>
              </w:rPr>
              <w:t xml:space="preserve">муниципальных учреждений </w:t>
            </w:r>
            <w:bookmarkStart w:id="0" w:name="_GoBack"/>
            <w:bookmarkEnd w:id="0"/>
            <w:r w:rsidR="00CD4211" w:rsidRPr="002B6BB5">
              <w:rPr>
                <w:rFonts w:ascii="Times New Roman" w:hAnsi="Times New Roman"/>
              </w:rPr>
              <w:t xml:space="preserve">культуры </w:t>
            </w:r>
            <w:r w:rsidR="00CD4211" w:rsidRPr="002B6BB5">
              <w:rPr>
                <w:rFonts w:ascii="Times New Roman" w:eastAsia="Calibri" w:hAnsi="Times New Roman"/>
              </w:rPr>
              <w:t xml:space="preserve">Алтайского района </w:t>
            </w:r>
            <w:r w:rsidR="00CD4211" w:rsidRPr="002B6BB5">
              <w:rPr>
                <w:rFonts w:ascii="Times New Roman" w:eastAsia="Arial" w:hAnsi="Times New Roman"/>
              </w:rPr>
              <w:t>по результатам независимой оценки качества в 2018 году………………</w:t>
            </w:r>
            <w:r>
              <w:rPr>
                <w:rFonts w:ascii="Times New Roman" w:eastAsia="Arial" w:hAnsi="Times New Roman"/>
              </w:rPr>
              <w:t>………………………...</w:t>
            </w:r>
          </w:p>
        </w:tc>
        <w:tc>
          <w:tcPr>
            <w:tcW w:w="195" w:type="pct"/>
            <w:vAlign w:val="bottom"/>
          </w:tcPr>
          <w:p w14:paraId="6B911703" w14:textId="0C8C0E82" w:rsidR="00CD4211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B6BB5" w:rsidRPr="002B6BB5" w14:paraId="3E658C5F" w14:textId="77777777" w:rsidTr="00A56807">
        <w:trPr>
          <w:trHeight w:val="686"/>
        </w:trPr>
        <w:tc>
          <w:tcPr>
            <w:tcW w:w="4805" w:type="pct"/>
          </w:tcPr>
          <w:p w14:paraId="26D988B0" w14:textId="263B213B" w:rsidR="00CD4211" w:rsidRPr="002B6BB5" w:rsidRDefault="00A56807" w:rsidP="00A5680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D4211" w:rsidRPr="002B6BB5">
              <w:rPr>
                <w:rFonts w:ascii="Times New Roman" w:hAnsi="Times New Roman"/>
              </w:rPr>
              <w:t xml:space="preserve">. </w:t>
            </w:r>
            <w:r w:rsidR="00CD4211" w:rsidRPr="002B6BB5">
              <w:rPr>
                <w:rFonts w:ascii="Times New Roman" w:eastAsia="Arial" w:hAnsi="Times New Roman"/>
              </w:rPr>
              <w:t xml:space="preserve">Анализ </w:t>
            </w:r>
            <w:proofErr w:type="gramStart"/>
            <w:r w:rsidR="00CD4211" w:rsidRPr="002B6BB5">
              <w:rPr>
                <w:rFonts w:ascii="Times New Roman" w:eastAsia="Arial" w:hAnsi="Times New Roman"/>
              </w:rPr>
              <w:t xml:space="preserve">результатов независимой оценки качества </w:t>
            </w:r>
            <w:r w:rsidRPr="003C6AC9">
              <w:rPr>
                <w:rFonts w:ascii="Times New Roman" w:eastAsia="Arial" w:hAnsi="Times New Roman"/>
              </w:rPr>
              <w:t>условий оказания услуг</w:t>
            </w:r>
            <w:proofErr w:type="gramEnd"/>
            <w:r>
              <w:rPr>
                <w:rFonts w:ascii="Times New Roman" w:eastAsia="Arial" w:hAnsi="Times New Roman"/>
              </w:rPr>
              <w:t xml:space="preserve"> учреждениями </w:t>
            </w:r>
            <w:r w:rsidR="00C734C2" w:rsidRPr="002B6BB5">
              <w:rPr>
                <w:rFonts w:ascii="Times New Roman" w:eastAsia="Arial" w:hAnsi="Times New Roman"/>
              </w:rPr>
              <w:t xml:space="preserve">культуры </w:t>
            </w:r>
            <w:r w:rsidR="00CD4211" w:rsidRPr="002B6BB5">
              <w:rPr>
                <w:rFonts w:ascii="Times New Roman" w:eastAsia="Calibri" w:hAnsi="Times New Roman"/>
              </w:rPr>
              <w:t xml:space="preserve">Алтайского района </w:t>
            </w:r>
            <w:r w:rsidR="00CD4211" w:rsidRPr="002B6BB5">
              <w:rPr>
                <w:rFonts w:ascii="Times New Roman" w:eastAsia="Arial" w:hAnsi="Times New Roman"/>
              </w:rPr>
              <w:t>в разрезе отдельных показателей и критериев оценки……</w:t>
            </w:r>
            <w:r w:rsidR="00E657CF" w:rsidRPr="002B6BB5">
              <w:rPr>
                <w:rFonts w:ascii="Times New Roman" w:eastAsia="Arial" w:hAnsi="Times New Roman"/>
              </w:rPr>
              <w:t>……………………………</w:t>
            </w:r>
            <w:r>
              <w:rPr>
                <w:rFonts w:ascii="Times New Roman" w:eastAsia="Arial" w:hAnsi="Times New Roman"/>
              </w:rPr>
              <w:t>……………………………………………………………</w:t>
            </w:r>
          </w:p>
          <w:p w14:paraId="025D9AD0" w14:textId="6C23BDE1" w:rsidR="00CD4211" w:rsidRPr="002B6BB5" w:rsidRDefault="00A56807" w:rsidP="00A56807">
            <w:pPr>
              <w:spacing w:line="360" w:lineRule="auto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D4211" w:rsidRPr="002B6BB5">
              <w:rPr>
                <w:rFonts w:ascii="Times New Roman" w:hAnsi="Times New Roman"/>
              </w:rPr>
              <w:t xml:space="preserve">.1. 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Обзор независимой </w:t>
            </w:r>
            <w:proofErr w:type="gramStart"/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оценки </w:t>
            </w:r>
            <w:r w:rsidRPr="003C6AC9">
              <w:rPr>
                <w:rFonts w:ascii="Times New Roman" w:eastAsia="Calibri" w:hAnsi="Times New Roman"/>
                <w:lang w:eastAsia="ar-SA"/>
              </w:rPr>
              <w:t xml:space="preserve">качества </w:t>
            </w:r>
            <w:r w:rsidRPr="003C6AC9">
              <w:rPr>
                <w:rFonts w:ascii="Times New Roman" w:eastAsia="Arial" w:hAnsi="Times New Roman"/>
              </w:rPr>
              <w:t>условий оказания услуг</w:t>
            </w:r>
            <w:proofErr w:type="gramEnd"/>
            <w:r>
              <w:rPr>
                <w:rFonts w:ascii="Times New Roman" w:eastAsia="Arial" w:hAnsi="Times New Roman"/>
              </w:rPr>
              <w:t xml:space="preserve"> учреждениями </w:t>
            </w:r>
            <w:r w:rsidR="00C734C2" w:rsidRPr="002B6BB5">
              <w:rPr>
                <w:rFonts w:ascii="Times New Roman" w:eastAsia="Calibri" w:hAnsi="Times New Roman"/>
                <w:lang w:eastAsia="ar-SA"/>
              </w:rPr>
              <w:t xml:space="preserve">культуры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по </w:t>
            </w:r>
            <w:r w:rsidR="00CD4211" w:rsidRPr="002B6BB5">
              <w:rPr>
                <w:rFonts w:ascii="Times New Roman" w:eastAsia="Arial Unicode MS" w:hAnsi="Times New Roman"/>
              </w:rPr>
              <w:t>показателям первого раздела «Открытость и доступность информации об</w:t>
            </w:r>
            <w:r w:rsidR="00C734C2" w:rsidRPr="002B6BB5">
              <w:rPr>
                <w:rFonts w:ascii="Times New Roman" w:eastAsia="Arial Unicode MS" w:hAnsi="Times New Roman"/>
              </w:rPr>
              <w:t xml:space="preserve"> учреждении культуры</w:t>
            </w:r>
            <w:r w:rsidR="00CD4211" w:rsidRPr="002B6BB5">
              <w:rPr>
                <w:rFonts w:ascii="Times New Roman" w:eastAsia="Arial Unicode MS" w:hAnsi="Times New Roman"/>
              </w:rPr>
              <w:t>»</w:t>
            </w:r>
            <w:r w:rsidR="00C734C2" w:rsidRPr="002B6BB5">
              <w:rPr>
                <w:rFonts w:ascii="Times New Roman" w:eastAsia="Arial Unicode MS" w:hAnsi="Times New Roman"/>
              </w:rPr>
              <w:t xml:space="preserve">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>………………………………………………………</w:t>
            </w:r>
            <w:r w:rsidR="00E657CF" w:rsidRPr="002B6BB5">
              <w:rPr>
                <w:rFonts w:ascii="Times New Roman" w:eastAsia="Calibri" w:hAnsi="Times New Roman"/>
                <w:lang w:eastAsia="ar-SA"/>
              </w:rPr>
              <w:t>………………………………….</w:t>
            </w:r>
          </w:p>
        </w:tc>
        <w:tc>
          <w:tcPr>
            <w:tcW w:w="195" w:type="pct"/>
            <w:vAlign w:val="bottom"/>
          </w:tcPr>
          <w:p w14:paraId="5C08CCFE" w14:textId="24239573" w:rsidR="00CD4211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58AD054A" w14:textId="77777777" w:rsidR="00CD4211" w:rsidRPr="002B6BB5" w:rsidRDefault="00CD4211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  <w:p w14:paraId="00B0D0A3" w14:textId="77777777" w:rsidR="00CD4211" w:rsidRPr="002B6BB5" w:rsidRDefault="00CD4211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  <w:p w14:paraId="1A40AE25" w14:textId="01D12A02" w:rsidR="00CD4211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B6BB5" w:rsidRPr="002B6BB5" w14:paraId="5AB919CF" w14:textId="77777777" w:rsidTr="00A56807">
        <w:tc>
          <w:tcPr>
            <w:tcW w:w="4805" w:type="pct"/>
          </w:tcPr>
          <w:p w14:paraId="58C6F010" w14:textId="0157BF18" w:rsidR="00CD4211" w:rsidRPr="002B6BB5" w:rsidRDefault="00A56807" w:rsidP="00A56807">
            <w:pPr>
              <w:spacing w:line="36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4</w:t>
            </w:r>
            <w:r w:rsidR="00CD4211" w:rsidRPr="002B6BB5">
              <w:rPr>
                <w:rFonts w:ascii="Times New Roman" w:hAnsi="Times New Roman"/>
              </w:rPr>
              <w:t xml:space="preserve">.2. 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Обзор независимой </w:t>
            </w:r>
            <w:proofErr w:type="gramStart"/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оценки </w:t>
            </w:r>
            <w:r w:rsidRPr="003C6AC9">
              <w:rPr>
                <w:rFonts w:ascii="Times New Roman" w:eastAsia="Calibri" w:hAnsi="Times New Roman"/>
                <w:lang w:eastAsia="ar-SA"/>
              </w:rPr>
              <w:t xml:space="preserve">качества </w:t>
            </w:r>
            <w:r w:rsidRPr="003C6AC9">
              <w:rPr>
                <w:rFonts w:ascii="Times New Roman" w:eastAsia="Arial" w:hAnsi="Times New Roman"/>
              </w:rPr>
              <w:t>условий оказания услуг</w:t>
            </w:r>
            <w:proofErr w:type="gramEnd"/>
            <w:r>
              <w:rPr>
                <w:rFonts w:ascii="Times New Roman" w:eastAsia="Arial" w:hAnsi="Times New Roman"/>
              </w:rPr>
              <w:t xml:space="preserve"> учреждениями </w:t>
            </w:r>
            <w:r w:rsidR="00C734C2" w:rsidRPr="002B6BB5">
              <w:rPr>
                <w:rFonts w:ascii="Times New Roman" w:eastAsia="Calibri" w:hAnsi="Times New Roman"/>
                <w:lang w:eastAsia="ar-SA"/>
              </w:rPr>
              <w:t xml:space="preserve">культуры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по </w:t>
            </w:r>
            <w:r w:rsidR="00CD4211" w:rsidRPr="002B6BB5">
              <w:rPr>
                <w:rFonts w:ascii="Times New Roman" w:eastAsia="Arial Unicode MS" w:hAnsi="Times New Roman"/>
              </w:rPr>
              <w:t>показателям группы «Комфортность условий предоставления услуг»</w:t>
            </w:r>
            <w:r w:rsidR="00C734C2" w:rsidRPr="002B6BB5">
              <w:rPr>
                <w:rFonts w:ascii="Times New Roman" w:eastAsia="Arial Unicode MS" w:hAnsi="Times New Roman"/>
              </w:rPr>
              <w:t xml:space="preserve"> </w:t>
            </w:r>
            <w:r w:rsidR="00CD4211" w:rsidRPr="002B6BB5">
              <w:rPr>
                <w:rFonts w:ascii="Times New Roman" w:eastAsia="Arial Unicode MS" w:hAnsi="Times New Roman"/>
              </w:rPr>
              <w:t>…………………</w:t>
            </w:r>
            <w:r>
              <w:rPr>
                <w:rFonts w:ascii="Times New Roman" w:eastAsia="Arial Unicode MS" w:hAnsi="Times New Roman"/>
              </w:rPr>
              <w:t>…</w:t>
            </w:r>
          </w:p>
        </w:tc>
        <w:tc>
          <w:tcPr>
            <w:tcW w:w="195" w:type="pct"/>
            <w:vAlign w:val="bottom"/>
          </w:tcPr>
          <w:p w14:paraId="62F48C59" w14:textId="2525B4AF" w:rsidR="00CD4211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B6BB5" w:rsidRPr="002B6BB5" w14:paraId="0007EB4E" w14:textId="77777777" w:rsidTr="00A56807">
        <w:tc>
          <w:tcPr>
            <w:tcW w:w="4805" w:type="pct"/>
          </w:tcPr>
          <w:p w14:paraId="0A1FEE1F" w14:textId="027CE183" w:rsidR="00CD4211" w:rsidRPr="002B6BB5" w:rsidRDefault="00C734C2" w:rsidP="00A56807">
            <w:pPr>
              <w:spacing w:line="360" w:lineRule="auto"/>
              <w:jc w:val="both"/>
              <w:rPr>
                <w:rFonts w:ascii="Times New Roman" w:eastAsia="Arial Unicode MS" w:hAnsi="Times New Roman"/>
              </w:rPr>
            </w:pPr>
            <w:r w:rsidRPr="002B6BB5">
              <w:rPr>
                <w:rFonts w:ascii="Times New Roman" w:hAnsi="Times New Roman"/>
              </w:rPr>
              <w:t>2</w:t>
            </w:r>
            <w:r w:rsidR="00CD4211" w:rsidRPr="002B6BB5">
              <w:rPr>
                <w:rFonts w:ascii="Times New Roman" w:hAnsi="Times New Roman"/>
              </w:rPr>
              <w:t xml:space="preserve">.3. 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Обзор независимой </w:t>
            </w:r>
            <w:proofErr w:type="gramStart"/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оценки </w:t>
            </w:r>
            <w:r w:rsidR="00A56807" w:rsidRPr="003C6AC9">
              <w:rPr>
                <w:rFonts w:ascii="Times New Roman" w:eastAsia="Calibri" w:hAnsi="Times New Roman"/>
                <w:lang w:eastAsia="ar-SA"/>
              </w:rPr>
              <w:t xml:space="preserve">качества </w:t>
            </w:r>
            <w:r w:rsidR="00A56807" w:rsidRPr="003C6AC9">
              <w:rPr>
                <w:rFonts w:ascii="Times New Roman" w:eastAsia="Arial" w:hAnsi="Times New Roman"/>
              </w:rPr>
              <w:t>условий оказания услуг</w:t>
            </w:r>
            <w:proofErr w:type="gramEnd"/>
            <w:r w:rsidR="00A56807">
              <w:rPr>
                <w:rFonts w:ascii="Times New Roman" w:eastAsia="Arial" w:hAnsi="Times New Roman"/>
              </w:rPr>
              <w:t xml:space="preserve"> учреждениями </w:t>
            </w:r>
            <w:r w:rsidRPr="002B6BB5">
              <w:rPr>
                <w:rFonts w:ascii="Times New Roman" w:eastAsia="Calibri" w:hAnsi="Times New Roman"/>
                <w:lang w:eastAsia="ar-SA"/>
              </w:rPr>
              <w:t xml:space="preserve">культуры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по </w:t>
            </w:r>
            <w:r w:rsidR="00CD4211" w:rsidRPr="002B6BB5">
              <w:rPr>
                <w:rFonts w:ascii="Times New Roman" w:eastAsia="Arial Unicode MS" w:hAnsi="Times New Roman"/>
              </w:rPr>
              <w:t>показателям группы «</w:t>
            </w:r>
            <w:r w:rsidR="00CD4211" w:rsidRPr="002B6BB5">
              <w:rPr>
                <w:rFonts w:ascii="Times New Roman" w:eastAsia="Calibri" w:hAnsi="Times New Roman"/>
              </w:rPr>
              <w:t>Доступность услуг для инвалидов</w:t>
            </w:r>
            <w:r w:rsidR="00CD4211" w:rsidRPr="002B6BB5">
              <w:rPr>
                <w:rFonts w:ascii="Times New Roman" w:eastAsia="Arial Unicode MS" w:hAnsi="Times New Roman"/>
              </w:rPr>
              <w:t>»</w:t>
            </w:r>
            <w:r w:rsidRPr="002B6BB5">
              <w:rPr>
                <w:rFonts w:ascii="Times New Roman" w:eastAsia="Arial Unicode MS" w:hAnsi="Times New Roman"/>
              </w:rPr>
              <w:t xml:space="preserve"> </w:t>
            </w:r>
            <w:r w:rsidR="00CD4211" w:rsidRPr="002B6BB5">
              <w:rPr>
                <w:rFonts w:ascii="Times New Roman" w:eastAsia="Arial Unicode MS" w:hAnsi="Times New Roman"/>
              </w:rPr>
              <w:t>………………………………</w:t>
            </w:r>
            <w:r w:rsidR="00A56807">
              <w:rPr>
                <w:rFonts w:ascii="Times New Roman" w:eastAsia="Arial Unicode MS" w:hAnsi="Times New Roman"/>
              </w:rPr>
              <w:t>…</w:t>
            </w:r>
          </w:p>
          <w:p w14:paraId="05FEDF86" w14:textId="1731A5EB" w:rsidR="00CD4211" w:rsidRPr="002B6BB5" w:rsidRDefault="00C734C2" w:rsidP="00E657C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6BB5">
              <w:rPr>
                <w:rFonts w:ascii="Times New Roman" w:hAnsi="Times New Roman"/>
              </w:rPr>
              <w:t>2</w:t>
            </w:r>
            <w:r w:rsidR="00CD4211" w:rsidRPr="002B6BB5">
              <w:rPr>
                <w:rFonts w:ascii="Times New Roman" w:hAnsi="Times New Roman"/>
              </w:rPr>
              <w:t xml:space="preserve">.4. 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Обзор независимой </w:t>
            </w:r>
            <w:proofErr w:type="gramStart"/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оценки </w:t>
            </w:r>
            <w:r w:rsidR="00A56807" w:rsidRPr="003C6AC9">
              <w:rPr>
                <w:rFonts w:ascii="Times New Roman" w:eastAsia="Calibri" w:hAnsi="Times New Roman"/>
                <w:lang w:eastAsia="ar-SA"/>
              </w:rPr>
              <w:t xml:space="preserve">качества </w:t>
            </w:r>
            <w:r w:rsidR="00A56807" w:rsidRPr="003C6AC9">
              <w:rPr>
                <w:rFonts w:ascii="Times New Roman" w:eastAsia="Arial" w:hAnsi="Times New Roman"/>
              </w:rPr>
              <w:t>условий оказания услуг</w:t>
            </w:r>
            <w:proofErr w:type="gramEnd"/>
            <w:r w:rsidR="00A56807">
              <w:rPr>
                <w:rFonts w:ascii="Times New Roman" w:eastAsia="Arial" w:hAnsi="Times New Roman"/>
              </w:rPr>
              <w:t xml:space="preserve"> учреждениями </w:t>
            </w:r>
            <w:r w:rsidRPr="002B6BB5">
              <w:rPr>
                <w:rFonts w:ascii="Times New Roman" w:eastAsia="Calibri" w:hAnsi="Times New Roman"/>
                <w:lang w:eastAsia="ar-SA"/>
              </w:rPr>
              <w:t xml:space="preserve">культуры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по </w:t>
            </w:r>
            <w:r w:rsidR="00CD4211" w:rsidRPr="002B6BB5">
              <w:rPr>
                <w:rFonts w:ascii="Times New Roman" w:eastAsia="Arial Unicode MS" w:hAnsi="Times New Roman"/>
              </w:rPr>
              <w:t>показателям группы «</w:t>
            </w:r>
            <w:r w:rsidR="00CD4211" w:rsidRPr="002B6BB5">
              <w:rPr>
                <w:rFonts w:ascii="Times New Roman" w:eastAsia="Calibri" w:hAnsi="Times New Roman"/>
              </w:rPr>
              <w:t>Доброжелательность, вежливость, компетентность работников</w:t>
            </w:r>
            <w:r w:rsidR="00CD4211" w:rsidRPr="002B6BB5">
              <w:rPr>
                <w:rFonts w:ascii="Times New Roman" w:eastAsia="Arial Unicode MS" w:hAnsi="Times New Roman"/>
              </w:rPr>
              <w:t>»</w:t>
            </w:r>
            <w:r w:rsidR="00A56807">
              <w:rPr>
                <w:rFonts w:ascii="Times New Roman" w:eastAsia="Arial Unicode MS" w:hAnsi="Times New Roman"/>
              </w:rPr>
              <w:t>...</w:t>
            </w:r>
          </w:p>
        </w:tc>
        <w:tc>
          <w:tcPr>
            <w:tcW w:w="195" w:type="pct"/>
            <w:vAlign w:val="bottom"/>
          </w:tcPr>
          <w:p w14:paraId="0BE422DA" w14:textId="77777777" w:rsidR="00A56807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  <w:p w14:paraId="1DD1DD5E" w14:textId="5A8907B9" w:rsidR="00CD4211" w:rsidRPr="002B6BB5" w:rsidRDefault="00CD4211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B6BB5">
              <w:rPr>
                <w:rFonts w:ascii="Times New Roman" w:hAnsi="Times New Roman"/>
              </w:rPr>
              <w:t>1</w:t>
            </w:r>
            <w:r w:rsidR="00A56807">
              <w:rPr>
                <w:rFonts w:ascii="Times New Roman" w:hAnsi="Times New Roman"/>
              </w:rPr>
              <w:t>5</w:t>
            </w:r>
          </w:p>
          <w:p w14:paraId="17260FC8" w14:textId="77777777" w:rsidR="00CD4211" w:rsidRPr="002B6BB5" w:rsidRDefault="00CD4211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  <w:p w14:paraId="6504B105" w14:textId="78CF7379" w:rsidR="00CD4211" w:rsidRPr="002B6BB5" w:rsidRDefault="00CD4211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B6BB5">
              <w:rPr>
                <w:rFonts w:ascii="Times New Roman" w:hAnsi="Times New Roman"/>
              </w:rPr>
              <w:t>1</w:t>
            </w:r>
            <w:r w:rsidR="00A56807">
              <w:rPr>
                <w:rFonts w:ascii="Times New Roman" w:hAnsi="Times New Roman"/>
              </w:rPr>
              <w:t>8</w:t>
            </w:r>
          </w:p>
        </w:tc>
      </w:tr>
      <w:tr w:rsidR="002B6BB5" w:rsidRPr="002B6BB5" w14:paraId="4B7B7717" w14:textId="77777777" w:rsidTr="00A56807">
        <w:tc>
          <w:tcPr>
            <w:tcW w:w="4805" w:type="pct"/>
          </w:tcPr>
          <w:p w14:paraId="4ADAC4AF" w14:textId="62CEA4F2" w:rsidR="00CD4211" w:rsidRPr="002B6BB5" w:rsidRDefault="00C734C2" w:rsidP="002B6BB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6BB5">
              <w:rPr>
                <w:rFonts w:ascii="Times New Roman" w:hAnsi="Times New Roman"/>
              </w:rPr>
              <w:t>2</w:t>
            </w:r>
            <w:r w:rsidR="00CD4211" w:rsidRPr="002B6BB5">
              <w:rPr>
                <w:rFonts w:ascii="Times New Roman" w:hAnsi="Times New Roman"/>
              </w:rPr>
              <w:t xml:space="preserve">.5. 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Обзор независимой </w:t>
            </w:r>
            <w:proofErr w:type="gramStart"/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оценки </w:t>
            </w:r>
            <w:r w:rsidR="00A56807" w:rsidRPr="003C6AC9">
              <w:rPr>
                <w:rFonts w:ascii="Times New Roman" w:eastAsia="Calibri" w:hAnsi="Times New Roman"/>
                <w:lang w:eastAsia="ar-SA"/>
              </w:rPr>
              <w:t xml:space="preserve">качества </w:t>
            </w:r>
            <w:r w:rsidR="00A56807" w:rsidRPr="003C6AC9">
              <w:rPr>
                <w:rFonts w:ascii="Times New Roman" w:eastAsia="Arial" w:hAnsi="Times New Roman"/>
              </w:rPr>
              <w:t>условий оказания услуг</w:t>
            </w:r>
            <w:proofErr w:type="gramEnd"/>
            <w:r w:rsidR="00A56807">
              <w:rPr>
                <w:rFonts w:ascii="Times New Roman" w:eastAsia="Arial" w:hAnsi="Times New Roman"/>
              </w:rPr>
              <w:t xml:space="preserve"> учреждениями </w:t>
            </w:r>
            <w:r w:rsidRPr="002B6BB5">
              <w:rPr>
                <w:rFonts w:ascii="Times New Roman" w:eastAsia="Calibri" w:hAnsi="Times New Roman"/>
                <w:lang w:eastAsia="ar-SA"/>
              </w:rPr>
              <w:t xml:space="preserve">культуры </w:t>
            </w:r>
            <w:r w:rsidR="00CD4211" w:rsidRPr="002B6BB5">
              <w:rPr>
                <w:rFonts w:ascii="Times New Roman" w:eastAsia="Calibri" w:hAnsi="Times New Roman"/>
                <w:lang w:eastAsia="ar-SA"/>
              </w:rPr>
              <w:t xml:space="preserve">по </w:t>
            </w:r>
            <w:r w:rsidR="00CD4211" w:rsidRPr="002B6BB5">
              <w:rPr>
                <w:rFonts w:ascii="Times New Roman" w:eastAsia="Arial Unicode MS" w:hAnsi="Times New Roman"/>
              </w:rPr>
              <w:t>показателям группы «</w:t>
            </w:r>
            <w:r w:rsidR="002B6BB5" w:rsidRPr="002B6BB5">
              <w:rPr>
                <w:rFonts w:ascii="Times New Roman" w:eastAsia="Arial Unicode MS" w:hAnsi="Times New Roman"/>
              </w:rPr>
              <w:t>Удовлетворенность условиями оказания услуг</w:t>
            </w:r>
            <w:r w:rsidR="00CD4211" w:rsidRPr="002B6BB5">
              <w:rPr>
                <w:rFonts w:ascii="Times New Roman" w:eastAsia="Arial Unicode MS" w:hAnsi="Times New Roman"/>
              </w:rPr>
              <w:t>»</w:t>
            </w:r>
            <w:r w:rsidRPr="002B6BB5">
              <w:rPr>
                <w:rFonts w:ascii="Times New Roman" w:eastAsia="Arial Unicode MS" w:hAnsi="Times New Roman"/>
              </w:rPr>
              <w:t xml:space="preserve"> </w:t>
            </w:r>
            <w:r w:rsidR="00A56807">
              <w:rPr>
                <w:rFonts w:ascii="Times New Roman" w:eastAsia="Arial Unicode MS" w:hAnsi="Times New Roman"/>
              </w:rPr>
              <w:t>…………………...</w:t>
            </w:r>
          </w:p>
        </w:tc>
        <w:tc>
          <w:tcPr>
            <w:tcW w:w="195" w:type="pct"/>
            <w:vAlign w:val="bottom"/>
          </w:tcPr>
          <w:p w14:paraId="45B85401" w14:textId="22D2B4BF" w:rsidR="00CD4211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2B6BB5" w:rsidRPr="002B6BB5" w14:paraId="74909D21" w14:textId="77777777" w:rsidTr="00A56807">
        <w:trPr>
          <w:trHeight w:val="706"/>
        </w:trPr>
        <w:tc>
          <w:tcPr>
            <w:tcW w:w="4805" w:type="pct"/>
          </w:tcPr>
          <w:p w14:paraId="5A948731" w14:textId="246B68A7" w:rsidR="00CD4211" w:rsidRPr="002B6BB5" w:rsidRDefault="00C734C2" w:rsidP="0060572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6BB5">
              <w:rPr>
                <w:rFonts w:ascii="Times New Roman" w:hAnsi="Times New Roman"/>
              </w:rPr>
              <w:t>3</w:t>
            </w:r>
            <w:r w:rsidR="00CD4211" w:rsidRPr="002B6BB5">
              <w:rPr>
                <w:rFonts w:ascii="Times New Roman" w:hAnsi="Times New Roman"/>
              </w:rPr>
              <w:t xml:space="preserve">. </w:t>
            </w:r>
            <w:r w:rsidR="00605721" w:rsidRPr="00605721">
              <w:rPr>
                <w:rFonts w:ascii="Times New Roman" w:hAnsi="Times New Roman"/>
              </w:rPr>
              <w:t xml:space="preserve">Выводы и рекомендации по результатам полученных данных в ходе независимой </w:t>
            </w:r>
            <w:proofErr w:type="gramStart"/>
            <w:r w:rsidR="00605721" w:rsidRPr="00605721">
              <w:rPr>
                <w:rFonts w:ascii="Times New Roman" w:hAnsi="Times New Roman"/>
              </w:rPr>
              <w:t>оценки качества условий оказания услуг</w:t>
            </w:r>
            <w:proofErr w:type="gramEnd"/>
            <w:r w:rsidR="00605721" w:rsidRPr="00605721">
              <w:rPr>
                <w:rFonts w:ascii="Times New Roman" w:hAnsi="Times New Roman"/>
              </w:rPr>
              <w:t xml:space="preserve"> муниципальными учреждениями культуры Алтайского района</w:t>
            </w:r>
            <w:r w:rsidR="00605721" w:rsidRPr="002B6BB5">
              <w:rPr>
                <w:rFonts w:ascii="Times New Roman" w:hAnsi="Times New Roman"/>
              </w:rPr>
              <w:t xml:space="preserve"> </w:t>
            </w:r>
            <w:r w:rsidR="00CD4211" w:rsidRPr="002B6BB5">
              <w:rPr>
                <w:rFonts w:ascii="Times New Roman" w:hAnsi="Times New Roman"/>
              </w:rPr>
              <w:t>……………………</w:t>
            </w:r>
            <w:r w:rsidR="00605721">
              <w:rPr>
                <w:rFonts w:ascii="Times New Roman" w:hAnsi="Times New Roman"/>
              </w:rPr>
              <w:t>…………………………………………………………..</w:t>
            </w:r>
          </w:p>
        </w:tc>
        <w:tc>
          <w:tcPr>
            <w:tcW w:w="195" w:type="pct"/>
            <w:vAlign w:val="bottom"/>
          </w:tcPr>
          <w:p w14:paraId="0F135AD7" w14:textId="155C562B" w:rsidR="00CD4211" w:rsidRPr="002B6BB5" w:rsidRDefault="00A56807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2B6BB5" w:rsidRPr="002B6BB5" w14:paraId="6221D65E" w14:textId="77777777" w:rsidTr="00A56807">
        <w:tc>
          <w:tcPr>
            <w:tcW w:w="4805" w:type="pct"/>
          </w:tcPr>
          <w:p w14:paraId="6AE8EF93" w14:textId="62CE4FC5" w:rsidR="00CD4211" w:rsidRPr="002B6BB5" w:rsidRDefault="00CD4211" w:rsidP="00A5680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B6BB5">
              <w:rPr>
                <w:rFonts w:ascii="Times New Roman" w:hAnsi="Times New Roman"/>
              </w:rPr>
              <w:t>Приложени</w:t>
            </w:r>
            <w:r w:rsidR="00A56807">
              <w:rPr>
                <w:rFonts w:ascii="Times New Roman" w:hAnsi="Times New Roman"/>
              </w:rPr>
              <w:t>я</w:t>
            </w:r>
          </w:p>
        </w:tc>
        <w:tc>
          <w:tcPr>
            <w:tcW w:w="195" w:type="pct"/>
            <w:vAlign w:val="bottom"/>
          </w:tcPr>
          <w:p w14:paraId="053BCC86" w14:textId="2203EC7A" w:rsidR="00CD4211" w:rsidRPr="002B6BB5" w:rsidRDefault="00CD4211" w:rsidP="00A56807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14:paraId="16AA4B2D" w14:textId="77777777" w:rsidR="00CD4211" w:rsidRPr="002B6BB5" w:rsidRDefault="00CD4211" w:rsidP="00C734C2">
      <w:pPr>
        <w:spacing w:line="360" w:lineRule="auto"/>
        <w:rPr>
          <w:rFonts w:ascii="Times New Roman" w:hAnsi="Times New Roman"/>
          <w:b/>
        </w:rPr>
      </w:pPr>
      <w:r w:rsidRPr="002B6BB5">
        <w:rPr>
          <w:rFonts w:ascii="Times New Roman" w:eastAsia="Arial" w:hAnsi="Times New Roman"/>
          <w:b/>
        </w:rPr>
        <w:br w:type="page"/>
      </w:r>
    </w:p>
    <w:p w14:paraId="0B54B280" w14:textId="77777777" w:rsidR="00A56807" w:rsidRPr="003C6AC9" w:rsidRDefault="00A56807" w:rsidP="00A56807">
      <w:pPr>
        <w:spacing w:after="160" w:line="360" w:lineRule="auto"/>
        <w:jc w:val="center"/>
        <w:rPr>
          <w:rFonts w:ascii="Times New Roman" w:eastAsia="Calibri" w:hAnsi="Times New Roman"/>
          <w:b/>
        </w:rPr>
      </w:pPr>
      <w:r w:rsidRPr="003C6AC9">
        <w:rPr>
          <w:rFonts w:ascii="Times New Roman" w:eastAsia="Calibri" w:hAnsi="Times New Roman"/>
          <w:b/>
        </w:rPr>
        <w:lastRenderedPageBreak/>
        <w:t>Резюме</w:t>
      </w:r>
    </w:p>
    <w:p w14:paraId="4B507E43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</w:p>
    <w:p w14:paraId="6A08BF28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 xml:space="preserve"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 w14:paraId="6C9A542B" w14:textId="5099D80A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>Показатели, характеризующие общие критерии оценки качества оказания услуг организациями культуры, утверждены Приказ</w:t>
      </w:r>
      <w:r w:rsidR="000E0341">
        <w:rPr>
          <w:rFonts w:ascii="Times New Roman" w:eastAsia="Arial Unicode MS" w:hAnsi="Times New Roman"/>
          <w:lang w:eastAsia="ru-RU"/>
        </w:rPr>
        <w:t>ом</w:t>
      </w:r>
      <w:r w:rsidRPr="003C6AC9">
        <w:rPr>
          <w:rFonts w:ascii="Times New Roman" w:eastAsia="Arial Unicode MS" w:hAnsi="Times New Roman"/>
          <w:lang w:eastAsia="ru-RU"/>
        </w:rPr>
        <w:t xml:space="preserve"> Министерства культуры Российской Федерации от 27 апреля 2018 г. № 599 «Об утверждении показателей, характеризующих общие критерии </w:t>
      </w:r>
      <w:proofErr w:type="gramStart"/>
      <w:r w:rsidRPr="003C6AC9">
        <w:rPr>
          <w:rFonts w:ascii="Times New Roman" w:eastAsia="Arial Unicode MS" w:hAnsi="Times New Roman"/>
          <w:lang w:eastAsia="ru-RU"/>
        </w:rPr>
        <w:t>оценки качества условий оказания услуг</w:t>
      </w:r>
      <w:proofErr w:type="gramEnd"/>
      <w:r w:rsidRPr="003C6AC9">
        <w:rPr>
          <w:rFonts w:ascii="Times New Roman" w:eastAsia="Arial Unicode MS" w:hAnsi="Times New Roman"/>
          <w:lang w:eastAsia="ru-RU"/>
        </w:rPr>
        <w:t xml:space="preserve"> организациями культуры»</w:t>
      </w:r>
    </w:p>
    <w:p w14:paraId="779BF260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 xml:space="preserve">Настоящее исследование проводилось на основании Приказа Министерства труда и социальной защиты Российской Федерации от 31 мая 2018 г. № 344н «Об утверждении Единого порядка расчета показателей, характеризующих общие критерии </w:t>
      </w:r>
      <w:proofErr w:type="gramStart"/>
      <w:r w:rsidRPr="003C6AC9">
        <w:rPr>
          <w:rFonts w:ascii="Times New Roman" w:eastAsia="Arial Unicode MS" w:hAnsi="Times New Roman"/>
          <w:lang w:eastAsia="ru-RU"/>
        </w:rPr>
        <w:t>оценки качества условий оказания услуг</w:t>
      </w:r>
      <w:proofErr w:type="gramEnd"/>
      <w:r w:rsidRPr="003C6AC9">
        <w:rPr>
          <w:rFonts w:ascii="Times New Roman" w:eastAsia="Arial Unicode MS" w:hAnsi="Times New Roman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34AE3759" w14:textId="243D0E01" w:rsidR="00A56807" w:rsidRPr="003C6AC9" w:rsidRDefault="00A56807" w:rsidP="00A56807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3C6AC9">
        <w:rPr>
          <w:rFonts w:ascii="Times New Roman" w:eastAsia="Calibri" w:hAnsi="Times New Roman"/>
          <w:bCs/>
          <w:iCs/>
        </w:rPr>
        <w:t xml:space="preserve">Цель исследования состояла в </w:t>
      </w:r>
      <w:r w:rsidRPr="003C6AC9">
        <w:rPr>
          <w:rFonts w:ascii="Times New Roman" w:eastAsia="Calibri" w:hAnsi="Times New Roman"/>
        </w:rPr>
        <w:t xml:space="preserve">независимой оценке качества условий оказания услуг муниципальными учреждениями культуры </w:t>
      </w:r>
      <w:r>
        <w:rPr>
          <w:rFonts w:ascii="Times New Roman" w:eastAsia="Calibri" w:hAnsi="Times New Roman"/>
        </w:rPr>
        <w:t>Алтайского</w:t>
      </w:r>
      <w:r w:rsidRPr="003C6AC9">
        <w:rPr>
          <w:rFonts w:ascii="Times New Roman" w:eastAsia="Calibri" w:hAnsi="Times New Roman"/>
        </w:rPr>
        <w:t xml:space="preserve"> района Республики Хакасия </w:t>
      </w:r>
      <w:r w:rsidRPr="003C6AC9">
        <w:rPr>
          <w:rFonts w:ascii="Times New Roman" w:eastAsia="Calibri" w:hAnsi="Times New Roman"/>
          <w:bCs/>
          <w:iCs/>
        </w:rPr>
        <w:t>в 2018 году.</w:t>
      </w:r>
    </w:p>
    <w:p w14:paraId="1A8E2F85" w14:textId="64481D52" w:rsidR="00A56807" w:rsidRPr="003C6AC9" w:rsidRDefault="00A56807" w:rsidP="00A56807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3C6AC9">
        <w:rPr>
          <w:rFonts w:ascii="Times New Roman" w:eastAsia="Calibri" w:hAnsi="Times New Roman"/>
        </w:rPr>
        <w:t xml:space="preserve">Объектом исследования являлись получатели услуг учреждений культуры </w:t>
      </w:r>
      <w:r w:rsidR="00DB2E4F">
        <w:rPr>
          <w:rFonts w:ascii="Times New Roman" w:eastAsia="Calibri" w:hAnsi="Times New Roman"/>
        </w:rPr>
        <w:t>Республики Хакасия</w:t>
      </w:r>
      <w:r w:rsidRPr="003C6AC9">
        <w:rPr>
          <w:rFonts w:ascii="Times New Roman" w:eastAsia="Calibri" w:hAnsi="Times New Roman"/>
        </w:rPr>
        <w:t xml:space="preserve"> от 18 лет и старше.</w:t>
      </w:r>
    </w:p>
    <w:p w14:paraId="5BC1C127" w14:textId="1DEF8620" w:rsidR="00A56807" w:rsidRPr="00DB2E4F" w:rsidRDefault="00A56807" w:rsidP="00A56807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3C6AC9">
        <w:rPr>
          <w:rFonts w:ascii="Times New Roman" w:eastAsia="Calibri" w:hAnsi="Times New Roman"/>
        </w:rPr>
        <w:t xml:space="preserve">Предметом исследования выступили услуги, предоставляемые следующими </w:t>
      </w:r>
      <w:r w:rsidRPr="00DB2E4F">
        <w:rPr>
          <w:rFonts w:ascii="Times New Roman" w:eastAsia="Calibri" w:hAnsi="Times New Roman"/>
        </w:rPr>
        <w:t>муниципальными учреждениями культуры Алтайского района Республики Хакасия:</w:t>
      </w:r>
    </w:p>
    <w:p w14:paraId="3D99B851" w14:textId="07601D68" w:rsidR="00DB2E4F" w:rsidRPr="00DB2E4F" w:rsidRDefault="00DB2E4F" w:rsidP="00DB2E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</w:rPr>
      </w:pPr>
      <w:r w:rsidRPr="00DB2E4F">
        <w:rPr>
          <w:rFonts w:ascii="Times New Roman" w:eastAsia="Calibri" w:hAnsi="Times New Roman"/>
        </w:rPr>
        <w:t>МУНИЦИПАЛЬНОЕ БЮДЖЕТНОЕ УЧРЕЖДЕНИЕ КУЛЬТУРЫ АРШАНОВСКИЙ СЕЛЬСКИЙ ДОМ КУЛЬТУРЫ,</w:t>
      </w:r>
    </w:p>
    <w:p w14:paraId="56801509" w14:textId="0D54D841" w:rsidR="00DB2E4F" w:rsidRPr="00DB2E4F" w:rsidRDefault="00DB2E4F" w:rsidP="00DB2E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</w:rPr>
      </w:pPr>
      <w:r w:rsidRPr="00DB2E4F">
        <w:rPr>
          <w:rFonts w:ascii="Times New Roman" w:eastAsia="Calibri" w:hAnsi="Times New Roman"/>
        </w:rPr>
        <w:t>МУНИЦИПАЛЬНОЕ БЮДЖЕТНОЕ УЧРЕЖДЕНИЕ КУЛЬТУРЫ ПОДСИНСКИЙ СЕЛЬСКИЙ ДОМ КУЛЬТУРЫ,</w:t>
      </w:r>
    </w:p>
    <w:p w14:paraId="0CFE58F8" w14:textId="0AF8F54E" w:rsidR="00DB2E4F" w:rsidRPr="00DB2E4F" w:rsidRDefault="00DB2E4F" w:rsidP="00DB2E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</w:rPr>
      </w:pPr>
      <w:r w:rsidRPr="00DB2E4F">
        <w:rPr>
          <w:rFonts w:ascii="Times New Roman" w:eastAsia="Calibri" w:hAnsi="Times New Roman"/>
        </w:rPr>
        <w:t>МУНИЦИПАЛЬНОЕ БЮДЖЕТНОЕ УЧРЕЖДЕНИЕ КУЛЬТУРЫ КРАСНОПОЛЬСКИЙ СЕЛЬСКИЙ ДОМ КУЛЬТУРЫ,</w:t>
      </w:r>
    </w:p>
    <w:p w14:paraId="0BE773F3" w14:textId="3E8D99E1" w:rsidR="00DB2E4F" w:rsidRPr="00DB2E4F" w:rsidRDefault="00DB2E4F" w:rsidP="00DB2E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</w:rPr>
      </w:pPr>
      <w:r w:rsidRPr="00DB2E4F">
        <w:rPr>
          <w:rFonts w:ascii="Times New Roman" w:eastAsia="Calibri" w:hAnsi="Times New Roman"/>
        </w:rPr>
        <w:t>МУНИЦИПАЛЬНОЕ БЮДЖЕТНОЕ УЧРЕЖДЕНИЕ КУЛЬТУРЫ НОВОРОССИЙСКИЙ СЕЛЬСКИЙ ДОМ КУЛЬТУРЫ,</w:t>
      </w:r>
    </w:p>
    <w:p w14:paraId="55587BAE" w14:textId="0A3925C5" w:rsidR="00DB2E4F" w:rsidRPr="00DB2E4F" w:rsidRDefault="00DB2E4F" w:rsidP="00DB2E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</w:rPr>
      </w:pPr>
      <w:r w:rsidRPr="00DB2E4F">
        <w:rPr>
          <w:rFonts w:ascii="Times New Roman" w:eastAsia="Calibri" w:hAnsi="Times New Roman"/>
        </w:rPr>
        <w:t>МУНИЦИПАЛЬНОЕ БЮДЖЕТНОЕ УЧРЕЖДЕНИЕ КУЛЬТУРЫ КАЙБАЛЬСКИЙ СЕЛЬСКИЙ ДОМ КУЛЬТУРЫ,</w:t>
      </w:r>
    </w:p>
    <w:p w14:paraId="36697754" w14:textId="638B8CE3" w:rsidR="00DB2E4F" w:rsidRPr="00DB2E4F" w:rsidRDefault="00DB2E4F" w:rsidP="00DB2E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</w:rPr>
      </w:pPr>
      <w:r w:rsidRPr="00DB2E4F">
        <w:rPr>
          <w:rFonts w:ascii="Times New Roman" w:eastAsia="Calibri" w:hAnsi="Times New Roman"/>
        </w:rPr>
        <w:t>МУНИЦИПАЛЬНОЕ БЮДЖЕТНОЕ УЧРЕЖДЕНИЕ КУЛЬТУРЫ КИРОВСКИЙ СЕЛЬСКИЙ ДОМ КУЛЬТУРЫ,</w:t>
      </w:r>
    </w:p>
    <w:p w14:paraId="1881F528" w14:textId="5A5C1B3E" w:rsidR="00DB2E4F" w:rsidRPr="00DB2E4F" w:rsidRDefault="00DB2E4F" w:rsidP="00DB2E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</w:rPr>
      </w:pPr>
      <w:r w:rsidRPr="00DB2E4F">
        <w:rPr>
          <w:rFonts w:ascii="Times New Roman" w:eastAsia="Calibri" w:hAnsi="Times New Roman"/>
        </w:rPr>
        <w:lastRenderedPageBreak/>
        <w:t>МУНИЦИПАЛЬНОЕ БЮДЖЕТНОЕ УЧРЕЖДЕНИЕ КУЛЬТУРЫ ОЧУРСКИЙ СЕЛЬСКИЙ ДОМ КУЛЬТУРЫ,</w:t>
      </w:r>
    </w:p>
    <w:p w14:paraId="76F4038D" w14:textId="1B1509D3" w:rsidR="00DB2E4F" w:rsidRPr="00DB2E4F" w:rsidRDefault="00DB2E4F" w:rsidP="00DB2E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/>
        </w:rPr>
      </w:pPr>
      <w:r w:rsidRPr="00DB2E4F">
        <w:rPr>
          <w:rFonts w:ascii="Times New Roman" w:eastAsia="Calibri" w:hAnsi="Times New Roman"/>
        </w:rPr>
        <w:t>МУНИЦИПАЛЬНОЕ БЮДЖЕТНОЕ УЧРЕЖДЕНИЕ КУЛЬТУРЫ НОВОМИХАЙЛОВСКИЙ СЕЛЬСКИЙ ДОМ КУЛЬТУРЫ.</w:t>
      </w:r>
    </w:p>
    <w:p w14:paraId="312103BE" w14:textId="4C8FFC06" w:rsidR="00A56807" w:rsidRPr="003C6AC9" w:rsidRDefault="00A56807" w:rsidP="00A56807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3C6AC9">
        <w:rPr>
          <w:rFonts w:ascii="Times New Roman" w:eastAsia="Calibri" w:hAnsi="Times New Roman"/>
        </w:rPr>
        <w:t xml:space="preserve">Численность выборочной совокупности респондентов задана заказчиком и насчитывала </w:t>
      </w:r>
      <w:r w:rsidR="009B03E6" w:rsidRPr="009B03E6">
        <w:rPr>
          <w:rFonts w:ascii="Times New Roman" w:eastAsia="Calibri" w:hAnsi="Times New Roman"/>
        </w:rPr>
        <w:t>837</w:t>
      </w:r>
      <w:r w:rsidRPr="009B03E6">
        <w:rPr>
          <w:rFonts w:ascii="Times New Roman" w:eastAsia="Calibri" w:hAnsi="Times New Roman"/>
        </w:rPr>
        <w:t xml:space="preserve"> единиц.</w:t>
      </w:r>
    </w:p>
    <w:p w14:paraId="5A995315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>Для оценки качества предоставления услуг организациями культуры были использованы следующие группы показателей:</w:t>
      </w:r>
    </w:p>
    <w:p w14:paraId="47153C46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 xml:space="preserve">1. Показатели, характеризующие открытость и доступность информации об учреждении культуры; </w:t>
      </w:r>
    </w:p>
    <w:p w14:paraId="14B615A2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>2. Показатели, характеризующие комфортность условий предоставления услуг;</w:t>
      </w:r>
    </w:p>
    <w:p w14:paraId="2868B747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>3. Показатели, характеризующие доступность предоставления услуг для инвалидов;</w:t>
      </w:r>
    </w:p>
    <w:p w14:paraId="544BE6F3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>4.Показатели, характеризующие доброжелательность, вежливость работников учреждений культуры;</w:t>
      </w:r>
    </w:p>
    <w:p w14:paraId="7EE7CF0A" w14:textId="77777777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>5.Показатели, характеризующие удовлетворенность условиями оказания услуг.</w:t>
      </w:r>
    </w:p>
    <w:p w14:paraId="44E6784E" w14:textId="77777777" w:rsidR="00137AC6" w:rsidRPr="002B6BB5" w:rsidRDefault="00137AC6" w:rsidP="00137AC6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58A212D0" w14:textId="6DE62005" w:rsidR="00137AC6" w:rsidRPr="002B6BB5" w:rsidRDefault="00137AC6" w:rsidP="00137AC6">
      <w:pPr>
        <w:spacing w:line="360" w:lineRule="auto"/>
        <w:ind w:firstLine="709"/>
        <w:jc w:val="right"/>
        <w:rPr>
          <w:rFonts w:ascii="Times New Roman" w:hAnsi="Times New Roman"/>
        </w:rPr>
      </w:pPr>
      <w:r w:rsidRPr="002B6BB5">
        <w:rPr>
          <w:rFonts w:ascii="Times New Roman" w:hAnsi="Times New Roman"/>
        </w:rPr>
        <w:t xml:space="preserve">Таблица 1. </w:t>
      </w:r>
      <w:r w:rsidRPr="003C6AC9">
        <w:rPr>
          <w:rFonts w:ascii="Times New Roman" w:eastAsia="Calibri" w:hAnsi="Times New Roman"/>
        </w:rPr>
        <w:t>Результаты независимой оценки качества оказания услуг муниципальными учреждениями культуры</w:t>
      </w:r>
      <w:r w:rsidRPr="002B6BB5">
        <w:rPr>
          <w:rFonts w:ascii="Times New Roman" w:eastAsia="Calibri" w:hAnsi="Times New Roman"/>
        </w:rPr>
        <w:t xml:space="preserve"> Алтайского района Республики Хакасия</w:t>
      </w:r>
    </w:p>
    <w:tbl>
      <w:tblPr>
        <w:tblW w:w="96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6313"/>
        <w:gridCol w:w="2155"/>
      </w:tblGrid>
      <w:tr w:rsidR="00137AC6" w:rsidRPr="002B6BB5" w14:paraId="7DC5D9CA" w14:textId="77777777" w:rsidTr="00137AC6">
        <w:trPr>
          <w:trHeight w:val="1012"/>
        </w:trPr>
        <w:tc>
          <w:tcPr>
            <w:tcW w:w="1205" w:type="dxa"/>
            <w:vAlign w:val="center"/>
          </w:tcPr>
          <w:p w14:paraId="5CB8A488" w14:textId="77777777" w:rsidR="00137AC6" w:rsidRPr="002B6BB5" w:rsidRDefault="00137AC6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№ в рейтинге</w:t>
            </w:r>
          </w:p>
        </w:tc>
        <w:tc>
          <w:tcPr>
            <w:tcW w:w="6313" w:type="dxa"/>
            <w:shd w:val="clear" w:color="auto" w:fill="auto"/>
            <w:vAlign w:val="center"/>
          </w:tcPr>
          <w:p w14:paraId="328CCF9F" w14:textId="77777777" w:rsidR="00137AC6" w:rsidRPr="002B6BB5" w:rsidRDefault="00137AC6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F05D4E9" w14:textId="4D34F95D" w:rsidR="00137AC6" w:rsidRPr="002B6BB5" w:rsidRDefault="00137AC6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Общий </w:t>
            </w:r>
            <w:r w:rsidRPr="002B6BB5">
              <w:rPr>
                <w:rFonts w:ascii="Times New Roman" w:hAnsi="Times New Roman"/>
              </w:rPr>
              <w:t>показатель оценки качества</w:t>
            </w:r>
            <w:r>
              <w:rPr>
                <w:rFonts w:ascii="Times New Roman" w:hAnsi="Times New Roman"/>
              </w:rPr>
              <w:t>, в баллах</w:t>
            </w:r>
          </w:p>
        </w:tc>
      </w:tr>
      <w:tr w:rsidR="00137AC6" w:rsidRPr="002B6BB5" w14:paraId="395FA010" w14:textId="77777777" w:rsidTr="00137AC6">
        <w:trPr>
          <w:trHeight w:val="379"/>
        </w:trPr>
        <w:tc>
          <w:tcPr>
            <w:tcW w:w="1205" w:type="dxa"/>
          </w:tcPr>
          <w:p w14:paraId="2A4110D9" w14:textId="77777777" w:rsidR="00137AC6" w:rsidRPr="002B6BB5" w:rsidRDefault="00137AC6" w:rsidP="009B4396">
            <w:pPr>
              <w:jc w:val="center"/>
              <w:rPr>
                <w:rFonts w:ascii="Times New Roman" w:eastAsia="Calibri" w:hAnsi="Times New Roman"/>
                <w:b/>
                <w:lang w:eastAsia="ar-SA"/>
              </w:rPr>
            </w:pPr>
            <w:r w:rsidRPr="002B6BB5">
              <w:rPr>
                <w:rFonts w:ascii="Times New Roman" w:eastAsia="Calibri" w:hAnsi="Times New Roman"/>
                <w:b/>
                <w:lang w:eastAsia="ar-SA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0F0E" w14:textId="77777777" w:rsidR="00137AC6" w:rsidRPr="002B6BB5" w:rsidRDefault="00137AC6" w:rsidP="009B439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МБУК АРШАНОВСКИЙ СДК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44BB" w14:textId="77777777" w:rsidR="00137AC6" w:rsidRPr="002B6BB5" w:rsidRDefault="00137AC6" w:rsidP="009B4396">
            <w:pPr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2B6BB5">
              <w:rPr>
                <w:rFonts w:ascii="Times New Roman" w:hAnsi="Times New Roman"/>
                <w:bCs/>
              </w:rPr>
              <w:t>85,20</w:t>
            </w:r>
          </w:p>
        </w:tc>
      </w:tr>
      <w:tr w:rsidR="00137AC6" w:rsidRPr="002B6BB5" w14:paraId="169A95DD" w14:textId="77777777" w:rsidTr="00137AC6">
        <w:trPr>
          <w:trHeight w:val="429"/>
        </w:trPr>
        <w:tc>
          <w:tcPr>
            <w:tcW w:w="1205" w:type="dxa"/>
          </w:tcPr>
          <w:p w14:paraId="248C4F65" w14:textId="77777777" w:rsidR="00137AC6" w:rsidRPr="002B6BB5" w:rsidRDefault="00137AC6" w:rsidP="009B439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9768" w14:textId="77777777" w:rsidR="00137AC6" w:rsidRPr="002B6BB5" w:rsidRDefault="00137AC6" w:rsidP="009B439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МБУК ПОДСИНСКИЙ СДК</w:t>
            </w:r>
            <w:r w:rsidRPr="002B6BB5">
              <w:rPr>
                <w:rFonts w:ascii="Times New Roman" w:hAnsi="Times New Roman"/>
              </w:rPr>
              <w:t>СДК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2FB8" w14:textId="77777777" w:rsidR="00137AC6" w:rsidRPr="002B6BB5" w:rsidRDefault="00137AC6" w:rsidP="009B439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hAnsi="Times New Roman"/>
                <w:bCs/>
              </w:rPr>
              <w:t>83,13</w:t>
            </w:r>
          </w:p>
        </w:tc>
      </w:tr>
      <w:tr w:rsidR="00137AC6" w:rsidRPr="002B6BB5" w14:paraId="1D2EFACB" w14:textId="77777777" w:rsidTr="00137AC6">
        <w:trPr>
          <w:trHeight w:val="409"/>
        </w:trPr>
        <w:tc>
          <w:tcPr>
            <w:tcW w:w="1205" w:type="dxa"/>
          </w:tcPr>
          <w:p w14:paraId="437407F7" w14:textId="77777777" w:rsidR="00137AC6" w:rsidRPr="002B6BB5" w:rsidRDefault="00137AC6" w:rsidP="009B439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6FE9" w14:textId="77777777" w:rsidR="00137AC6" w:rsidRPr="002B6BB5" w:rsidRDefault="00137AC6" w:rsidP="009B439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МБУК ОЧУРСКИЙ СДК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2E0A" w14:textId="77777777" w:rsidR="00137AC6" w:rsidRPr="002B6BB5" w:rsidRDefault="00137AC6" w:rsidP="009B439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hAnsi="Times New Roman"/>
                <w:bCs/>
              </w:rPr>
              <w:t>79,46</w:t>
            </w:r>
          </w:p>
        </w:tc>
      </w:tr>
      <w:tr w:rsidR="00137AC6" w:rsidRPr="002B6BB5" w14:paraId="41316DA5" w14:textId="77777777" w:rsidTr="00137AC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05" w:type="dxa"/>
          </w:tcPr>
          <w:p w14:paraId="2E580A53" w14:textId="77777777" w:rsidR="00137AC6" w:rsidRPr="002B6BB5" w:rsidRDefault="00137AC6" w:rsidP="009B4396">
            <w:pPr>
              <w:spacing w:line="360" w:lineRule="auto"/>
              <w:ind w:left="5"/>
              <w:jc w:val="center"/>
              <w:rPr>
                <w:rFonts w:ascii="Times New Roman" w:hAnsi="Times New Roman"/>
                <w:b/>
              </w:rPr>
            </w:pPr>
            <w:r w:rsidRPr="002B6B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DE0F" w14:textId="77777777" w:rsidR="00137AC6" w:rsidRPr="002B6BB5" w:rsidRDefault="00137AC6" w:rsidP="009B439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НОВОРОССИЙСКИЙ СДК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9901" w14:textId="77777777" w:rsidR="00137AC6" w:rsidRPr="002B6BB5" w:rsidRDefault="00137AC6" w:rsidP="009B439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B6BB5">
              <w:rPr>
                <w:rFonts w:ascii="Times New Roman" w:hAnsi="Times New Roman"/>
                <w:bCs/>
              </w:rPr>
              <w:t>70,47</w:t>
            </w:r>
          </w:p>
        </w:tc>
      </w:tr>
      <w:tr w:rsidR="00137AC6" w:rsidRPr="002B6BB5" w14:paraId="3C5B13D6" w14:textId="77777777" w:rsidTr="00137AC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05" w:type="dxa"/>
          </w:tcPr>
          <w:p w14:paraId="204818D8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  <w:r w:rsidRPr="002B6BB5">
              <w:rPr>
                <w:rFonts w:ascii="Times New Roman" w:eastAsia="Calibri" w:hAnsi="Times New Roman"/>
                <w:b/>
                <w:bCs/>
                <w:iCs/>
              </w:rPr>
              <w:t>5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CCB8" w14:textId="77777777" w:rsidR="00137AC6" w:rsidRPr="002B6BB5" w:rsidRDefault="00137AC6" w:rsidP="00DB2E4F">
            <w:pPr>
              <w:tabs>
                <w:tab w:val="left" w:pos="900"/>
              </w:tabs>
              <w:spacing w:line="360" w:lineRule="auto"/>
              <w:rPr>
                <w:rFonts w:ascii="Times New Roman" w:eastAsia="Calibri" w:hAnsi="Times New Roman"/>
                <w:bCs/>
                <w:iCs/>
              </w:rPr>
            </w:pPr>
            <w:r w:rsidRPr="00A57E1F">
              <w:rPr>
                <w:rFonts w:ascii="Times New Roman" w:hAnsi="Times New Roman"/>
              </w:rPr>
              <w:t>МБУК КРАСНОПОЛЬСКИЙ СЕЛЬСКИЙ ДОМ КУЛЬТУРЫ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75CE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B6BB5">
              <w:rPr>
                <w:rFonts w:ascii="Times New Roman" w:hAnsi="Times New Roman"/>
                <w:bCs/>
              </w:rPr>
              <w:t>76,22</w:t>
            </w:r>
          </w:p>
        </w:tc>
      </w:tr>
      <w:tr w:rsidR="00137AC6" w:rsidRPr="002B6BB5" w14:paraId="4BDA26AB" w14:textId="77777777" w:rsidTr="00137AC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05" w:type="dxa"/>
          </w:tcPr>
          <w:p w14:paraId="0D14D4D5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  <w:r w:rsidRPr="002B6BB5">
              <w:rPr>
                <w:rFonts w:ascii="Times New Roman" w:eastAsia="Calibri" w:hAnsi="Times New Roman"/>
                <w:b/>
                <w:bCs/>
                <w:iCs/>
              </w:rPr>
              <w:t>6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ABEB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МБУК КАЙБАЛЬСКИЙ СДК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4D94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B6BB5">
              <w:rPr>
                <w:rFonts w:ascii="Times New Roman" w:hAnsi="Times New Roman"/>
                <w:bCs/>
              </w:rPr>
              <w:t>82,16</w:t>
            </w:r>
          </w:p>
        </w:tc>
      </w:tr>
      <w:tr w:rsidR="00137AC6" w:rsidRPr="002B6BB5" w14:paraId="56E4D9E4" w14:textId="77777777" w:rsidTr="00137AC6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205" w:type="dxa"/>
          </w:tcPr>
          <w:p w14:paraId="0B0A4A5D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  <w:r w:rsidRPr="002B6BB5">
              <w:rPr>
                <w:rFonts w:ascii="Times New Roman" w:eastAsia="Calibri" w:hAnsi="Times New Roman"/>
                <w:b/>
                <w:bCs/>
                <w:iCs/>
              </w:rPr>
              <w:t>7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75E7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МБУК КИРОВСКИЙ СДК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E786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B6BB5">
              <w:rPr>
                <w:rFonts w:ascii="Times New Roman" w:hAnsi="Times New Roman"/>
                <w:bCs/>
              </w:rPr>
              <w:t>80,85</w:t>
            </w:r>
          </w:p>
        </w:tc>
      </w:tr>
      <w:tr w:rsidR="00137AC6" w:rsidRPr="002B6BB5" w14:paraId="30F29C20" w14:textId="77777777" w:rsidTr="00137AC6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205" w:type="dxa"/>
          </w:tcPr>
          <w:p w14:paraId="2487F458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  <w:r w:rsidRPr="002B6BB5">
              <w:rPr>
                <w:rFonts w:ascii="Times New Roman" w:eastAsia="Calibri" w:hAnsi="Times New Roman"/>
                <w:b/>
                <w:bCs/>
                <w:iCs/>
              </w:rPr>
              <w:t>8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98C2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МБУК НОВОМИХАЙЛОВСКИЙ СДК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F436" w14:textId="77777777" w:rsidR="00137AC6" w:rsidRPr="002B6BB5" w:rsidRDefault="00137AC6" w:rsidP="009B439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B6BB5">
              <w:rPr>
                <w:rFonts w:ascii="Times New Roman" w:hAnsi="Times New Roman"/>
                <w:bCs/>
              </w:rPr>
              <w:t>70,13</w:t>
            </w:r>
          </w:p>
        </w:tc>
      </w:tr>
    </w:tbl>
    <w:p w14:paraId="4AC451A3" w14:textId="77777777" w:rsidR="009B03E6" w:rsidRDefault="009B03E6" w:rsidP="00137AC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F39DDA4" w14:textId="77777777" w:rsidR="00137AC6" w:rsidRPr="002B6BB5" w:rsidRDefault="00137AC6" w:rsidP="00137AC6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  <w:bCs/>
          <w:iCs/>
        </w:rPr>
        <w:t xml:space="preserve">Максимальный рейтинг по общему показателю оценки качества присвоен </w:t>
      </w:r>
      <w:r w:rsidRPr="00A57E1F">
        <w:rPr>
          <w:rFonts w:ascii="Times New Roman" w:hAnsi="Times New Roman"/>
        </w:rPr>
        <w:t>МБУК АРШАНОВСКИЙ СДК</w:t>
      </w:r>
      <w:r w:rsidRPr="002B6BB5">
        <w:rPr>
          <w:rFonts w:ascii="Times New Roman" w:eastAsia="Calibri" w:hAnsi="Times New Roman"/>
        </w:rPr>
        <w:t xml:space="preserve"> (85,20 балла).</w:t>
      </w:r>
    </w:p>
    <w:p w14:paraId="665C4FAA" w14:textId="77777777" w:rsidR="00137AC6" w:rsidRPr="002B6BB5" w:rsidRDefault="00137AC6" w:rsidP="00137AC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84CF2B5" w14:textId="77777777" w:rsidR="00A56807" w:rsidRPr="003C6AC9" w:rsidRDefault="00A56807" w:rsidP="00A56807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36961125" w14:textId="77777777" w:rsidR="00A56807" w:rsidRPr="003C6AC9" w:rsidRDefault="00A56807" w:rsidP="00A56807">
      <w:pPr>
        <w:spacing w:after="160" w:line="360" w:lineRule="auto"/>
        <w:jc w:val="center"/>
        <w:rPr>
          <w:rFonts w:ascii="Times New Roman" w:eastAsia="Calibri" w:hAnsi="Times New Roman"/>
          <w:b/>
          <w:bCs/>
          <w:iCs/>
        </w:rPr>
      </w:pPr>
      <w:r w:rsidRPr="003C6AC9">
        <w:rPr>
          <w:rFonts w:ascii="Times New Roman" w:eastAsia="Calibri" w:hAnsi="Times New Roman"/>
          <w:b/>
          <w:bCs/>
          <w:iCs/>
        </w:rPr>
        <w:lastRenderedPageBreak/>
        <w:t>1. Методологический раздел</w:t>
      </w:r>
    </w:p>
    <w:p w14:paraId="361C91D5" w14:textId="77777777" w:rsidR="00A56807" w:rsidRPr="009B03E6" w:rsidRDefault="00A56807" w:rsidP="009B03E6">
      <w:pPr>
        <w:keepNext/>
        <w:spacing w:line="360" w:lineRule="auto"/>
        <w:jc w:val="center"/>
        <w:outlineLvl w:val="1"/>
        <w:rPr>
          <w:rFonts w:ascii="Times New Roman" w:eastAsia="Calibri" w:hAnsi="Times New Roman"/>
          <w:b/>
          <w:bCs/>
          <w:iCs/>
        </w:rPr>
      </w:pPr>
      <w:r w:rsidRPr="009B03E6">
        <w:rPr>
          <w:rFonts w:ascii="Times New Roman" w:eastAsia="Calibri" w:hAnsi="Times New Roman"/>
          <w:b/>
          <w:bCs/>
          <w:iCs/>
        </w:rPr>
        <w:t>1.1. Цель, задачи исследования</w:t>
      </w:r>
    </w:p>
    <w:p w14:paraId="0113669C" w14:textId="77777777" w:rsidR="00A56807" w:rsidRPr="003C6AC9" w:rsidRDefault="00A56807" w:rsidP="00A56807">
      <w:pPr>
        <w:keepNext/>
        <w:spacing w:line="360" w:lineRule="auto"/>
        <w:outlineLvl w:val="1"/>
        <w:rPr>
          <w:rFonts w:ascii="Times New Roman" w:eastAsia="Calibri" w:hAnsi="Times New Roman"/>
          <w:b/>
          <w:bCs/>
          <w:iCs/>
        </w:rPr>
      </w:pPr>
    </w:p>
    <w:p w14:paraId="6054140F" w14:textId="77777777" w:rsidR="00A56807" w:rsidRPr="003C6AC9" w:rsidRDefault="00A56807" w:rsidP="00A56807">
      <w:pPr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 xml:space="preserve"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 w14:paraId="149275CB" w14:textId="3901DDFC" w:rsidR="00A56807" w:rsidRPr="003C6AC9" w:rsidRDefault="00A56807" w:rsidP="00A5680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>Показатели, характеризующие общие критерии оценки качества оказания услуг организациями культуры, утверждены Приказ</w:t>
      </w:r>
      <w:r w:rsidR="000E0341">
        <w:rPr>
          <w:rFonts w:ascii="Times New Roman" w:eastAsia="Arial Unicode MS" w:hAnsi="Times New Roman"/>
          <w:lang w:eastAsia="ru-RU"/>
        </w:rPr>
        <w:t>ом</w:t>
      </w:r>
      <w:r w:rsidRPr="003C6AC9">
        <w:rPr>
          <w:rFonts w:ascii="Times New Roman" w:eastAsia="Arial Unicode MS" w:hAnsi="Times New Roman"/>
          <w:lang w:eastAsia="ru-RU"/>
        </w:rPr>
        <w:t xml:space="preserve"> Министерства культуры Российской Федерации от 27 апреля 2018 г. № 599 «Об утверждении показателей, характеризующих общие критерии </w:t>
      </w:r>
      <w:proofErr w:type="gramStart"/>
      <w:r w:rsidRPr="003C6AC9">
        <w:rPr>
          <w:rFonts w:ascii="Times New Roman" w:eastAsia="Arial Unicode MS" w:hAnsi="Times New Roman"/>
          <w:lang w:eastAsia="ru-RU"/>
        </w:rPr>
        <w:t>оценки качества условий оказания услуг</w:t>
      </w:r>
      <w:proofErr w:type="gramEnd"/>
      <w:r w:rsidRPr="003C6AC9">
        <w:rPr>
          <w:rFonts w:ascii="Times New Roman" w:eastAsia="Arial Unicode MS" w:hAnsi="Times New Roman"/>
          <w:lang w:eastAsia="ru-RU"/>
        </w:rPr>
        <w:t xml:space="preserve"> организациями культуры»</w:t>
      </w:r>
    </w:p>
    <w:p w14:paraId="51BDB2BA" w14:textId="77777777" w:rsidR="00A56807" w:rsidRPr="003C6AC9" w:rsidRDefault="00A56807" w:rsidP="00A56807">
      <w:pPr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C6AC9">
        <w:rPr>
          <w:rFonts w:ascii="Times New Roman" w:eastAsia="Arial Unicode MS" w:hAnsi="Times New Roman"/>
          <w:lang w:eastAsia="ru-RU"/>
        </w:rPr>
        <w:t xml:space="preserve">Настоящее исследование проводилось на основании Приказа Министерства труда и социальной защиты Российской Федерации от 31 мая 2018 г. № 344н «Об утверждении Единого порядка расчета показателей, характеризующих общие критерии </w:t>
      </w:r>
      <w:proofErr w:type="gramStart"/>
      <w:r w:rsidRPr="003C6AC9">
        <w:rPr>
          <w:rFonts w:ascii="Times New Roman" w:eastAsia="Arial Unicode MS" w:hAnsi="Times New Roman"/>
          <w:lang w:eastAsia="ru-RU"/>
        </w:rPr>
        <w:t>оценки качества условий оказания услуг</w:t>
      </w:r>
      <w:proofErr w:type="gramEnd"/>
      <w:r w:rsidRPr="003C6AC9">
        <w:rPr>
          <w:rFonts w:ascii="Times New Roman" w:eastAsia="Arial Unicode MS" w:hAnsi="Times New Roman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757E7C6F" w14:textId="24671060" w:rsidR="00A56807" w:rsidRPr="003C6AC9" w:rsidRDefault="00A56807" w:rsidP="00A56807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3C6AC9">
        <w:rPr>
          <w:rFonts w:ascii="Times New Roman" w:eastAsia="Arial Unicode MS" w:hAnsi="Times New Roman"/>
          <w:lang w:eastAsia="ru-RU"/>
        </w:rPr>
        <w:t xml:space="preserve">Цель исследования состояла в независимой оценке качества условий оказания услуг муниципальными учреждениями культуры </w:t>
      </w:r>
      <w:r w:rsidR="00137AC6">
        <w:rPr>
          <w:rFonts w:ascii="Times New Roman" w:eastAsia="Arial Unicode MS" w:hAnsi="Times New Roman"/>
          <w:lang w:eastAsia="ru-RU"/>
        </w:rPr>
        <w:t>Алтайского</w:t>
      </w:r>
      <w:r w:rsidRPr="003C6AC9">
        <w:rPr>
          <w:rFonts w:ascii="Times New Roman" w:eastAsia="Arial Unicode MS" w:hAnsi="Times New Roman"/>
          <w:lang w:eastAsia="ru-RU"/>
        </w:rPr>
        <w:t xml:space="preserve"> района Республики Хакасия в 2018 году. </w:t>
      </w:r>
      <w:r w:rsidRPr="003C6AC9">
        <w:rPr>
          <w:rFonts w:ascii="Times New Roman" w:eastAsia="Calibri" w:hAnsi="Times New Roman"/>
          <w:bCs/>
          <w:iCs/>
        </w:rPr>
        <w:t>Для достижения поставленных целей решению подлежали следующие исследовательские задачи:</w:t>
      </w:r>
    </w:p>
    <w:p w14:paraId="107899A0" w14:textId="77777777" w:rsidR="00A56807" w:rsidRPr="003C6AC9" w:rsidRDefault="00A56807" w:rsidP="00A568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/>
          <w:bCs/>
          <w:iCs/>
        </w:rPr>
      </w:pPr>
      <w:r w:rsidRPr="003C6AC9">
        <w:rPr>
          <w:rFonts w:ascii="Times New Roman" w:eastAsia="Calibri" w:hAnsi="Times New Roman"/>
          <w:bCs/>
          <w:iCs/>
        </w:rPr>
        <w:t>Оценка открытости и доступности информации об организации культуры;</w:t>
      </w:r>
    </w:p>
    <w:p w14:paraId="7DAA46CB" w14:textId="77777777" w:rsidR="00A56807" w:rsidRPr="003C6AC9" w:rsidRDefault="00A56807" w:rsidP="00A568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/>
          <w:bCs/>
          <w:iCs/>
        </w:rPr>
      </w:pPr>
      <w:r w:rsidRPr="003C6AC9">
        <w:rPr>
          <w:rFonts w:ascii="Times New Roman" w:eastAsia="Calibri" w:hAnsi="Times New Roman"/>
          <w:bCs/>
          <w:iCs/>
        </w:rPr>
        <w:t xml:space="preserve">Оценка комфортности условий </w:t>
      </w:r>
      <w:r w:rsidRPr="003C6AC9">
        <w:rPr>
          <w:rFonts w:ascii="Times New Roman" w:eastAsia="Arial Unicode MS" w:hAnsi="Times New Roman"/>
          <w:lang w:eastAsia="ru-RU"/>
        </w:rPr>
        <w:t>предоставления услуг;</w:t>
      </w:r>
    </w:p>
    <w:p w14:paraId="086AD861" w14:textId="77777777" w:rsidR="00A56807" w:rsidRPr="003C6AC9" w:rsidRDefault="00A56807" w:rsidP="00A568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/>
          <w:bCs/>
          <w:iCs/>
        </w:rPr>
      </w:pPr>
      <w:r w:rsidRPr="003C6AC9">
        <w:rPr>
          <w:rFonts w:ascii="Times New Roman" w:eastAsia="Arial Unicode MS" w:hAnsi="Times New Roman"/>
          <w:lang w:eastAsia="ru-RU"/>
        </w:rPr>
        <w:t xml:space="preserve">Оценка </w:t>
      </w:r>
      <w:r w:rsidRPr="003C6AC9">
        <w:rPr>
          <w:rFonts w:ascii="Times New Roman" w:eastAsia="Times New Roman" w:hAnsi="Times New Roman"/>
          <w:lang w:eastAsia="ru-RU"/>
        </w:rPr>
        <w:t xml:space="preserve">доступности </w:t>
      </w:r>
      <w:r w:rsidRPr="003C6AC9">
        <w:rPr>
          <w:rFonts w:ascii="Times New Roman" w:eastAsia="Calibri" w:hAnsi="Times New Roman"/>
          <w:bCs/>
          <w:iCs/>
        </w:rPr>
        <w:t xml:space="preserve">условий </w:t>
      </w:r>
      <w:r w:rsidRPr="003C6AC9">
        <w:rPr>
          <w:rFonts w:ascii="Times New Roman" w:eastAsia="Arial Unicode MS" w:hAnsi="Times New Roman"/>
          <w:lang w:eastAsia="ru-RU"/>
        </w:rPr>
        <w:t>предоставления услуг</w:t>
      </w:r>
      <w:r w:rsidRPr="003C6AC9">
        <w:rPr>
          <w:rFonts w:ascii="Times New Roman" w:eastAsia="Times New Roman" w:hAnsi="Times New Roman"/>
          <w:lang w:eastAsia="ru-RU"/>
        </w:rPr>
        <w:t xml:space="preserve"> для инвалидов</w:t>
      </w:r>
      <w:r w:rsidRPr="003C6AC9">
        <w:rPr>
          <w:rFonts w:ascii="Times New Roman" w:eastAsia="Arial Unicode MS" w:hAnsi="Times New Roman"/>
          <w:lang w:eastAsia="ru-RU"/>
        </w:rPr>
        <w:t>;</w:t>
      </w:r>
    </w:p>
    <w:p w14:paraId="05FBB3AB" w14:textId="77777777" w:rsidR="00A56807" w:rsidRPr="003C6AC9" w:rsidRDefault="00A56807" w:rsidP="00A568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/>
          <w:bCs/>
          <w:iCs/>
        </w:rPr>
      </w:pPr>
      <w:r w:rsidRPr="003C6AC9">
        <w:rPr>
          <w:rFonts w:ascii="Times New Roman" w:eastAsia="Arial Unicode MS" w:hAnsi="Times New Roman"/>
          <w:lang w:eastAsia="ru-RU"/>
        </w:rPr>
        <w:t>Оценка доброжелательности, вежливости, компетентности работников организации культуры;</w:t>
      </w:r>
    </w:p>
    <w:p w14:paraId="242863F7" w14:textId="64DC91E1" w:rsidR="00A56807" w:rsidRPr="003C6AC9" w:rsidRDefault="00A56807" w:rsidP="00A568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/>
          <w:bCs/>
          <w:iCs/>
        </w:rPr>
      </w:pPr>
      <w:r w:rsidRPr="003C6AC9">
        <w:rPr>
          <w:rFonts w:ascii="Times New Roman" w:eastAsia="Arial Unicode MS" w:hAnsi="Times New Roman"/>
          <w:lang w:eastAsia="ru-RU"/>
        </w:rPr>
        <w:t>Оценка удовлетворе</w:t>
      </w:r>
      <w:r w:rsidR="00530E5D">
        <w:rPr>
          <w:rFonts w:ascii="Times New Roman" w:eastAsia="Arial Unicode MS" w:hAnsi="Times New Roman"/>
          <w:lang w:eastAsia="ru-RU"/>
        </w:rPr>
        <w:t>нности условиями оказания услуг.</w:t>
      </w:r>
    </w:p>
    <w:p w14:paraId="3C8FC117" w14:textId="77777777" w:rsidR="00A56807" w:rsidRPr="003C6AC9" w:rsidRDefault="00A56807" w:rsidP="00A56807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p w14:paraId="71EF5855" w14:textId="77777777" w:rsidR="00A56807" w:rsidRPr="003C6AC9" w:rsidRDefault="00A56807" w:rsidP="00A56807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p w14:paraId="061CB1F0" w14:textId="77777777" w:rsidR="00A56807" w:rsidRPr="003C6AC9" w:rsidRDefault="00A56807" w:rsidP="00A56807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p w14:paraId="15E2FDCF" w14:textId="77777777" w:rsidR="00A56807" w:rsidRPr="003C6AC9" w:rsidRDefault="00A56807" w:rsidP="00A56807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p w14:paraId="402FBBD3" w14:textId="77777777" w:rsidR="00A56807" w:rsidRPr="003C6AC9" w:rsidRDefault="00A56807" w:rsidP="00A56807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p w14:paraId="02456E64" w14:textId="77777777" w:rsidR="00A56807" w:rsidRPr="003C6AC9" w:rsidRDefault="00A56807" w:rsidP="00A56807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p w14:paraId="3CA8928C" w14:textId="77777777" w:rsidR="00A56807" w:rsidRPr="003C6AC9" w:rsidRDefault="00A56807" w:rsidP="00A56807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p w14:paraId="2A0AE2C0" w14:textId="77777777" w:rsidR="00A56807" w:rsidRPr="003C6AC9" w:rsidRDefault="00A56807" w:rsidP="00A56807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p w14:paraId="4BA15CCF" w14:textId="77777777" w:rsidR="00A56807" w:rsidRPr="003C6AC9" w:rsidRDefault="00A56807" w:rsidP="00A56807">
      <w:pPr>
        <w:spacing w:line="360" w:lineRule="auto"/>
        <w:jc w:val="center"/>
        <w:rPr>
          <w:rFonts w:ascii="Times New Roman" w:eastAsiaTheme="minorHAnsi" w:hAnsi="Times New Roman"/>
        </w:rPr>
      </w:pPr>
      <w:r w:rsidRPr="003C6AC9">
        <w:rPr>
          <w:rFonts w:ascii="Times New Roman" w:eastAsia="Calibri" w:hAnsi="Times New Roman"/>
          <w:b/>
          <w:bCs/>
          <w:iCs/>
        </w:rPr>
        <w:lastRenderedPageBreak/>
        <w:t>1.2 Объект и предмет исследования</w:t>
      </w:r>
    </w:p>
    <w:p w14:paraId="0872547C" w14:textId="77777777" w:rsidR="00A56807" w:rsidRPr="003C6AC9" w:rsidRDefault="00A56807" w:rsidP="00A56807">
      <w:pPr>
        <w:pStyle w:val="a3"/>
        <w:spacing w:line="360" w:lineRule="auto"/>
        <w:ind w:left="1637"/>
        <w:jc w:val="both"/>
        <w:rPr>
          <w:rFonts w:ascii="Times New Roman" w:hAnsi="Times New Roman"/>
        </w:rPr>
      </w:pPr>
    </w:p>
    <w:p w14:paraId="251FC003" w14:textId="77777777" w:rsidR="00A56807" w:rsidRPr="003C6AC9" w:rsidRDefault="00A56807" w:rsidP="00A56807">
      <w:pPr>
        <w:pStyle w:val="a3"/>
        <w:spacing w:line="360" w:lineRule="auto"/>
        <w:ind w:left="0" w:firstLine="709"/>
        <w:jc w:val="both"/>
        <w:rPr>
          <w:rFonts w:ascii="Times New Roman" w:hAnsi="Times New Roman"/>
        </w:rPr>
      </w:pPr>
      <w:r w:rsidRPr="003C6AC9">
        <w:rPr>
          <w:rFonts w:ascii="Times New Roman" w:hAnsi="Times New Roman"/>
        </w:rPr>
        <w:t>Объектом исследования являлись получатели услуг муниципальных учреждений культуры Аскизского района Республики Хакасия.</w:t>
      </w:r>
    </w:p>
    <w:p w14:paraId="4E15F7F3" w14:textId="77777777" w:rsidR="00A56807" w:rsidRPr="003C6AC9" w:rsidRDefault="00A56807" w:rsidP="00A56807">
      <w:pPr>
        <w:keepNext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3C6AC9">
        <w:rPr>
          <w:rFonts w:ascii="Times New Roman" w:hAnsi="Times New Roman"/>
        </w:rPr>
        <w:t>Предметом исследования выступили услуги, предоставляемые следующими муниципальными учреждениями культуры Алтайского района Республики Хакасия в 2018 году:</w:t>
      </w:r>
    </w:p>
    <w:p w14:paraId="4E909F19" w14:textId="16DCA0EF" w:rsidR="00137AC6" w:rsidRPr="00137AC6" w:rsidRDefault="00137AC6" w:rsidP="00137AC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137AC6">
        <w:rPr>
          <w:rFonts w:ascii="Times New Roman" w:hAnsi="Times New Roman"/>
        </w:rPr>
        <w:t>МБУК АРШАНОВСКИЙ СДК</w:t>
      </w:r>
      <w:r>
        <w:rPr>
          <w:rFonts w:ascii="Times New Roman" w:hAnsi="Times New Roman"/>
        </w:rPr>
        <w:t>,</w:t>
      </w:r>
    </w:p>
    <w:p w14:paraId="1D34631E" w14:textId="29169C22" w:rsidR="00137AC6" w:rsidRPr="00137AC6" w:rsidRDefault="00137AC6" w:rsidP="00137AC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137AC6">
        <w:rPr>
          <w:rFonts w:ascii="Times New Roman" w:hAnsi="Times New Roman"/>
        </w:rPr>
        <w:t>МБУК ПОДСИНСКИЙ СДК</w:t>
      </w:r>
      <w:r>
        <w:rPr>
          <w:rFonts w:ascii="Times New Roman" w:hAnsi="Times New Roman"/>
        </w:rPr>
        <w:t>,</w:t>
      </w:r>
    </w:p>
    <w:p w14:paraId="7DCB31FD" w14:textId="63709DBD" w:rsidR="00137AC6" w:rsidRPr="00137AC6" w:rsidRDefault="00137AC6" w:rsidP="00137AC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137AC6">
        <w:rPr>
          <w:rFonts w:ascii="Times New Roman" w:hAnsi="Times New Roman"/>
        </w:rPr>
        <w:t>МБУК ОЧУРСКИЙ СДК</w:t>
      </w:r>
      <w:r>
        <w:rPr>
          <w:rFonts w:ascii="Times New Roman" w:hAnsi="Times New Roman"/>
        </w:rPr>
        <w:t>,</w:t>
      </w:r>
    </w:p>
    <w:p w14:paraId="7749AAAC" w14:textId="7260503F" w:rsidR="00137AC6" w:rsidRPr="00137AC6" w:rsidRDefault="00137AC6" w:rsidP="00137AC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137AC6">
        <w:rPr>
          <w:rFonts w:ascii="Times New Roman" w:hAnsi="Times New Roman"/>
        </w:rPr>
        <w:t>МБУК НОВОРОССИЙСКИЙ СДК</w:t>
      </w:r>
      <w:r>
        <w:rPr>
          <w:rFonts w:ascii="Times New Roman" w:hAnsi="Times New Roman"/>
        </w:rPr>
        <w:t>,</w:t>
      </w:r>
    </w:p>
    <w:p w14:paraId="60257AC0" w14:textId="73F37300" w:rsidR="00137AC6" w:rsidRPr="00137AC6" w:rsidRDefault="00137AC6" w:rsidP="00137AC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137AC6">
        <w:rPr>
          <w:rFonts w:ascii="Times New Roman" w:hAnsi="Times New Roman"/>
        </w:rPr>
        <w:t>МБУК КРАСНОПОЛЬСКИЙ СЕЛЬСКИЙ ДОМ КУЛЬТУРЫ</w:t>
      </w:r>
      <w:r>
        <w:rPr>
          <w:rFonts w:ascii="Times New Roman" w:hAnsi="Times New Roman"/>
        </w:rPr>
        <w:t>,</w:t>
      </w:r>
    </w:p>
    <w:p w14:paraId="18E2F1BE" w14:textId="5D8FB96A" w:rsidR="00137AC6" w:rsidRPr="00137AC6" w:rsidRDefault="00137AC6" w:rsidP="00137AC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137AC6">
        <w:rPr>
          <w:rFonts w:ascii="Times New Roman" w:hAnsi="Times New Roman"/>
        </w:rPr>
        <w:t>МБУК КАЙБАЛЬСКИЙ СДК</w:t>
      </w:r>
      <w:r>
        <w:rPr>
          <w:rFonts w:ascii="Times New Roman" w:hAnsi="Times New Roman"/>
        </w:rPr>
        <w:t>,</w:t>
      </w:r>
    </w:p>
    <w:p w14:paraId="5560BF45" w14:textId="6DC8FF6E" w:rsidR="00137AC6" w:rsidRPr="00137AC6" w:rsidRDefault="00137AC6" w:rsidP="00137AC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137AC6">
        <w:rPr>
          <w:rFonts w:ascii="Times New Roman" w:hAnsi="Times New Roman"/>
        </w:rPr>
        <w:t>МБУК КИРОВСКИЙ СДК</w:t>
      </w:r>
      <w:r>
        <w:rPr>
          <w:rFonts w:ascii="Times New Roman" w:hAnsi="Times New Roman"/>
        </w:rPr>
        <w:t>,</w:t>
      </w:r>
    </w:p>
    <w:p w14:paraId="7B968B36" w14:textId="52FC1CB1" w:rsidR="00137AC6" w:rsidRPr="00137AC6" w:rsidRDefault="00137AC6" w:rsidP="00137AC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137AC6">
        <w:rPr>
          <w:rFonts w:ascii="Times New Roman" w:hAnsi="Times New Roman"/>
        </w:rPr>
        <w:t>МБУК НОВОМИХАЙЛОВСКИЙ СДК</w:t>
      </w:r>
      <w:r>
        <w:rPr>
          <w:rFonts w:ascii="Times New Roman" w:hAnsi="Times New Roman"/>
        </w:rPr>
        <w:t>.</w:t>
      </w:r>
    </w:p>
    <w:p w14:paraId="123EEBD2" w14:textId="77777777" w:rsidR="00A56807" w:rsidRPr="003C6AC9" w:rsidRDefault="00A56807" w:rsidP="00A56807">
      <w:pPr>
        <w:keepNext/>
        <w:spacing w:line="36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14:paraId="12E99DF3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275D31C5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3D4B18C6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05024557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432AD32D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5CF44481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21F4FCEE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4E97F7CC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370A35EF" w14:textId="77777777" w:rsidR="00A56807" w:rsidRPr="003C6AC9" w:rsidRDefault="00A56807" w:rsidP="00A56807">
      <w:pPr>
        <w:keepNext/>
        <w:spacing w:line="360" w:lineRule="auto"/>
        <w:contextualSpacing/>
        <w:jc w:val="center"/>
        <w:outlineLvl w:val="1"/>
        <w:rPr>
          <w:rFonts w:ascii="Times New Roman" w:eastAsia="Calibri" w:hAnsi="Times New Roman"/>
          <w:b/>
          <w:bCs/>
          <w:iCs/>
        </w:rPr>
      </w:pPr>
    </w:p>
    <w:p w14:paraId="1DC3F016" w14:textId="77777777" w:rsidR="00A56807" w:rsidRPr="003C6AC9" w:rsidRDefault="00A56807" w:rsidP="00A56807">
      <w:pPr>
        <w:spacing w:line="360" w:lineRule="auto"/>
        <w:ind w:firstLine="709"/>
        <w:jc w:val="both"/>
        <w:rPr>
          <w:rFonts w:ascii="Times New Roman" w:eastAsiaTheme="minorHAnsi" w:hAnsi="Times New Roman"/>
        </w:rPr>
      </w:pPr>
    </w:p>
    <w:p w14:paraId="00DE42CE" w14:textId="77777777" w:rsidR="00A56807" w:rsidRPr="003C6AC9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9B57EE6" w14:textId="77777777" w:rsidR="00A56807" w:rsidRPr="003C6AC9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2D221E2" w14:textId="77777777" w:rsidR="00A56807" w:rsidRPr="003C6AC9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26AC8BA" w14:textId="77777777" w:rsidR="00A56807" w:rsidRPr="003C6AC9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5A33128" w14:textId="77777777" w:rsidR="00A56807" w:rsidRPr="003C6AC9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0A19E1A" w14:textId="77777777" w:rsidR="00A56807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8053520" w14:textId="77777777" w:rsidR="00137AC6" w:rsidRDefault="00137AC6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AD3BD2E" w14:textId="77777777" w:rsidR="00137AC6" w:rsidRPr="003C6AC9" w:rsidRDefault="00137AC6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33B42BC" w14:textId="77777777" w:rsidR="00A56807" w:rsidRPr="003C6AC9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3C6AC9">
        <w:rPr>
          <w:rFonts w:ascii="Times New Roman" w:hAnsi="Times New Roman"/>
          <w:b/>
        </w:rPr>
        <w:lastRenderedPageBreak/>
        <w:t>2. Процедурный раздел</w:t>
      </w:r>
    </w:p>
    <w:p w14:paraId="137BE05F" w14:textId="77777777" w:rsidR="00A56807" w:rsidRPr="003C6AC9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3C6AC9">
        <w:rPr>
          <w:rFonts w:ascii="Times New Roman" w:hAnsi="Times New Roman"/>
          <w:b/>
        </w:rPr>
        <w:t>2.1. Описание и обоснование обследуемой совокупности</w:t>
      </w:r>
    </w:p>
    <w:p w14:paraId="125B473A" w14:textId="77777777" w:rsidR="00A56807" w:rsidRPr="003C6AC9" w:rsidRDefault="00A56807" w:rsidP="00A5680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2C834B7" w14:textId="265BA931" w:rsidR="00A56807" w:rsidRPr="009B03E6" w:rsidRDefault="00A56807" w:rsidP="00A5680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3C6AC9">
        <w:rPr>
          <w:rFonts w:ascii="Times New Roman" w:hAnsi="Times New Roman"/>
        </w:rPr>
        <w:t xml:space="preserve">Численность выборочной совокупности респондентов задана заказчиком и насчитывает </w:t>
      </w:r>
      <w:r w:rsidR="009B03E6">
        <w:rPr>
          <w:rFonts w:ascii="Times New Roman" w:hAnsi="Times New Roman"/>
        </w:rPr>
        <w:t>832</w:t>
      </w:r>
      <w:r w:rsidRPr="009B03E6">
        <w:rPr>
          <w:rFonts w:ascii="Times New Roman" w:hAnsi="Times New Roman"/>
        </w:rPr>
        <w:t xml:space="preserve"> единиц</w:t>
      </w:r>
      <w:r w:rsidR="009B03E6">
        <w:rPr>
          <w:rFonts w:ascii="Times New Roman" w:hAnsi="Times New Roman"/>
        </w:rPr>
        <w:t>ы</w:t>
      </w:r>
      <w:r w:rsidRPr="009B03E6">
        <w:rPr>
          <w:rFonts w:ascii="Times New Roman" w:hAnsi="Times New Roman"/>
        </w:rPr>
        <w:t>, в том числе:</w:t>
      </w:r>
    </w:p>
    <w:p w14:paraId="7395718D" w14:textId="1F4C7E34" w:rsidR="00137AC6" w:rsidRPr="009B03E6" w:rsidRDefault="00137AC6" w:rsidP="00137A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B03E6">
        <w:rPr>
          <w:rFonts w:ascii="Times New Roman" w:hAnsi="Times New Roman"/>
        </w:rPr>
        <w:t>МБУК АРШАНОВСКИЙ СДК</w:t>
      </w:r>
      <w:r w:rsidR="009B03E6" w:rsidRPr="009B03E6">
        <w:rPr>
          <w:rFonts w:ascii="Times New Roman" w:hAnsi="Times New Roman"/>
        </w:rPr>
        <w:t xml:space="preserve"> – 142 респондента;</w:t>
      </w:r>
    </w:p>
    <w:p w14:paraId="47321433" w14:textId="07EAF006" w:rsidR="00137AC6" w:rsidRPr="009B03E6" w:rsidRDefault="00137AC6" w:rsidP="00137A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B03E6">
        <w:rPr>
          <w:rFonts w:ascii="Times New Roman" w:hAnsi="Times New Roman"/>
        </w:rPr>
        <w:t>МБУК ПОДСИНСКИЙ СДК</w:t>
      </w:r>
      <w:r w:rsidR="009B03E6" w:rsidRPr="009B03E6">
        <w:rPr>
          <w:rFonts w:ascii="Times New Roman" w:hAnsi="Times New Roman"/>
        </w:rPr>
        <w:t xml:space="preserve"> – 114 респондентов;</w:t>
      </w:r>
    </w:p>
    <w:p w14:paraId="673DCA9B" w14:textId="3F193719" w:rsidR="00137AC6" w:rsidRPr="009B03E6" w:rsidRDefault="00137AC6" w:rsidP="00137A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B03E6">
        <w:rPr>
          <w:rFonts w:ascii="Times New Roman" w:hAnsi="Times New Roman"/>
        </w:rPr>
        <w:t>МБУК ОЧУРСКИЙ СДК</w:t>
      </w:r>
      <w:r w:rsidR="009B03E6" w:rsidRPr="009B03E6">
        <w:rPr>
          <w:rFonts w:ascii="Times New Roman" w:hAnsi="Times New Roman"/>
        </w:rPr>
        <w:t xml:space="preserve"> – 105 респондентов;</w:t>
      </w:r>
    </w:p>
    <w:p w14:paraId="48929398" w14:textId="7AB75BFA" w:rsidR="00137AC6" w:rsidRPr="009B03E6" w:rsidRDefault="00137AC6" w:rsidP="00137A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B03E6">
        <w:rPr>
          <w:rFonts w:ascii="Times New Roman" w:hAnsi="Times New Roman"/>
        </w:rPr>
        <w:t xml:space="preserve">МБУК </w:t>
      </w:r>
      <w:proofErr w:type="gramStart"/>
      <w:r w:rsidRPr="009B03E6">
        <w:rPr>
          <w:rFonts w:ascii="Times New Roman" w:hAnsi="Times New Roman"/>
        </w:rPr>
        <w:t>НОВОРОССИЙСКИЙ</w:t>
      </w:r>
      <w:proofErr w:type="gramEnd"/>
      <w:r w:rsidRPr="009B03E6">
        <w:rPr>
          <w:rFonts w:ascii="Times New Roman" w:hAnsi="Times New Roman"/>
        </w:rPr>
        <w:t xml:space="preserve"> СДК</w:t>
      </w:r>
      <w:r w:rsidR="009B03E6" w:rsidRPr="009B03E6">
        <w:rPr>
          <w:rFonts w:ascii="Times New Roman" w:hAnsi="Times New Roman"/>
        </w:rPr>
        <w:t xml:space="preserve"> – 124 респондентов;</w:t>
      </w:r>
    </w:p>
    <w:p w14:paraId="3A350EA7" w14:textId="3227CA7C" w:rsidR="00137AC6" w:rsidRPr="009B03E6" w:rsidRDefault="00137AC6" w:rsidP="00137A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B03E6">
        <w:rPr>
          <w:rFonts w:ascii="Times New Roman" w:hAnsi="Times New Roman"/>
        </w:rPr>
        <w:t>МБУК КРАСНОПОЛЬСКИЙ СЕЛЬСКИЙ ДОМ КУЛЬТУРЫ</w:t>
      </w:r>
      <w:r w:rsidR="009B03E6" w:rsidRPr="009B03E6">
        <w:rPr>
          <w:rFonts w:ascii="Times New Roman" w:hAnsi="Times New Roman"/>
        </w:rPr>
        <w:t xml:space="preserve"> – 62 респондента;</w:t>
      </w:r>
    </w:p>
    <w:p w14:paraId="207FEDBE" w14:textId="63E6AEE4" w:rsidR="00137AC6" w:rsidRPr="009B03E6" w:rsidRDefault="00137AC6" w:rsidP="00137A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B03E6">
        <w:rPr>
          <w:rFonts w:ascii="Times New Roman" w:hAnsi="Times New Roman"/>
        </w:rPr>
        <w:t>МБУК КАЙБАЛЬСКИЙ СДК</w:t>
      </w:r>
      <w:r w:rsidR="009B03E6" w:rsidRPr="009B03E6">
        <w:rPr>
          <w:rFonts w:ascii="Times New Roman" w:hAnsi="Times New Roman"/>
        </w:rPr>
        <w:t xml:space="preserve"> – 81 респондент;</w:t>
      </w:r>
    </w:p>
    <w:p w14:paraId="66D05A07" w14:textId="61E1969B" w:rsidR="00137AC6" w:rsidRPr="009B03E6" w:rsidRDefault="00137AC6" w:rsidP="00137A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B03E6">
        <w:rPr>
          <w:rFonts w:ascii="Times New Roman" w:hAnsi="Times New Roman"/>
        </w:rPr>
        <w:t xml:space="preserve">МБУК </w:t>
      </w:r>
      <w:proofErr w:type="gramStart"/>
      <w:r w:rsidRPr="009B03E6">
        <w:rPr>
          <w:rFonts w:ascii="Times New Roman" w:hAnsi="Times New Roman"/>
        </w:rPr>
        <w:t>КИРОВСКИЙ</w:t>
      </w:r>
      <w:proofErr w:type="gramEnd"/>
      <w:r w:rsidRPr="009B03E6">
        <w:rPr>
          <w:rFonts w:ascii="Times New Roman" w:hAnsi="Times New Roman"/>
        </w:rPr>
        <w:t xml:space="preserve"> СДК</w:t>
      </w:r>
      <w:r w:rsidR="009B03E6" w:rsidRPr="009B03E6">
        <w:rPr>
          <w:rFonts w:ascii="Times New Roman" w:hAnsi="Times New Roman"/>
        </w:rPr>
        <w:t xml:space="preserve"> – 57 респонден</w:t>
      </w:r>
      <w:r w:rsidR="009B03E6">
        <w:rPr>
          <w:rFonts w:ascii="Times New Roman" w:hAnsi="Times New Roman"/>
        </w:rPr>
        <w:t>т</w:t>
      </w:r>
      <w:r w:rsidR="009B03E6" w:rsidRPr="009B03E6">
        <w:rPr>
          <w:rFonts w:ascii="Times New Roman" w:hAnsi="Times New Roman"/>
        </w:rPr>
        <w:t>а;</w:t>
      </w:r>
    </w:p>
    <w:p w14:paraId="2E0B615A" w14:textId="52762FC4" w:rsidR="00A56807" w:rsidRPr="009B03E6" w:rsidRDefault="00137AC6" w:rsidP="00137A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B03E6">
        <w:rPr>
          <w:rFonts w:ascii="Times New Roman" w:hAnsi="Times New Roman"/>
        </w:rPr>
        <w:t>МБУК НОВОМИХАЙЛОВСКИЙ СДК</w:t>
      </w:r>
      <w:r w:rsidR="009B03E6" w:rsidRPr="009B03E6">
        <w:rPr>
          <w:rFonts w:ascii="Times New Roman" w:hAnsi="Times New Roman"/>
        </w:rPr>
        <w:t xml:space="preserve"> – 147 респондента</w:t>
      </w:r>
      <w:r w:rsidRPr="009B03E6">
        <w:rPr>
          <w:rFonts w:ascii="Times New Roman" w:hAnsi="Times New Roman"/>
        </w:rPr>
        <w:t>.</w:t>
      </w:r>
    </w:p>
    <w:p w14:paraId="05A27784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4CFB0CF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EBED554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A0AF971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2103C8C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3EF67D4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26F06DC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8670469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320E57E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010F933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634FF0E" w14:textId="77777777" w:rsidR="00A56807" w:rsidRPr="003C6AC9" w:rsidRDefault="00A56807" w:rsidP="00A56807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B0BA95C" w14:textId="77777777" w:rsidR="00A56807" w:rsidRDefault="00A56807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96D2DCD" w14:textId="77777777" w:rsidR="00A56807" w:rsidRDefault="00A56807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C82E339" w14:textId="77777777" w:rsidR="00A56807" w:rsidRDefault="00A56807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453BBB4" w14:textId="77777777" w:rsidR="00A56807" w:rsidRDefault="00A56807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CE58433" w14:textId="77777777" w:rsidR="00137AC6" w:rsidRDefault="00137AC6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C0D6075" w14:textId="77777777" w:rsidR="00137AC6" w:rsidRDefault="00137AC6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83A50BB" w14:textId="77777777" w:rsidR="00137AC6" w:rsidRDefault="00137AC6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037E2E2" w14:textId="77777777" w:rsidR="00137AC6" w:rsidRDefault="00137AC6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B07E6D8" w14:textId="77777777" w:rsidR="00137AC6" w:rsidRDefault="00137AC6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92FD824" w14:textId="77777777" w:rsidR="00137AC6" w:rsidRDefault="00137AC6" w:rsidP="00CD4211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E12B2EC" w14:textId="57D185D2" w:rsidR="00CD4211" w:rsidRPr="002B6BB5" w:rsidRDefault="00B83B0E" w:rsidP="00CD4211">
      <w:pPr>
        <w:widowControl w:val="0"/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  <w:r>
        <w:rPr>
          <w:rFonts w:ascii="Times New Roman" w:hAnsi="Times New Roman"/>
          <w:b/>
        </w:rPr>
        <w:lastRenderedPageBreak/>
        <w:t>3</w:t>
      </w:r>
      <w:r w:rsidR="00CD4211" w:rsidRPr="002B6BB5">
        <w:rPr>
          <w:rFonts w:ascii="Times New Roman" w:hAnsi="Times New Roman"/>
          <w:b/>
        </w:rPr>
        <w:t xml:space="preserve">.  Общий рейтинг </w:t>
      </w:r>
      <w:r w:rsidR="00137AC6" w:rsidRPr="003C6AC9">
        <w:rPr>
          <w:rFonts w:ascii="Times New Roman" w:hAnsi="Times New Roman"/>
          <w:b/>
        </w:rPr>
        <w:t xml:space="preserve">муниципальных учреждений </w:t>
      </w:r>
      <w:r w:rsidR="00CE477A" w:rsidRPr="002B6BB5">
        <w:rPr>
          <w:rFonts w:ascii="Times New Roman" w:eastAsia="Arial" w:hAnsi="Times New Roman"/>
          <w:b/>
        </w:rPr>
        <w:t xml:space="preserve">культуры </w:t>
      </w:r>
      <w:r w:rsidR="00CD4211" w:rsidRPr="002B6BB5">
        <w:rPr>
          <w:rFonts w:ascii="Times New Roman" w:eastAsia="Calibri" w:hAnsi="Times New Roman"/>
          <w:b/>
        </w:rPr>
        <w:t xml:space="preserve">Алтайского района </w:t>
      </w:r>
      <w:r w:rsidR="00CD4211" w:rsidRPr="002B6BB5">
        <w:rPr>
          <w:rFonts w:ascii="Times New Roman" w:eastAsia="Arial" w:hAnsi="Times New Roman"/>
          <w:b/>
        </w:rPr>
        <w:t xml:space="preserve">по результатам независимой </w:t>
      </w:r>
      <w:proofErr w:type="gramStart"/>
      <w:r w:rsidR="00CD4211" w:rsidRPr="002B6BB5">
        <w:rPr>
          <w:rFonts w:ascii="Times New Roman" w:eastAsia="Arial" w:hAnsi="Times New Roman"/>
          <w:b/>
        </w:rPr>
        <w:t xml:space="preserve">оценки качества </w:t>
      </w:r>
      <w:r w:rsidR="00137AC6" w:rsidRPr="003C6AC9">
        <w:rPr>
          <w:rFonts w:ascii="Times New Roman" w:eastAsia="Arial" w:hAnsi="Times New Roman"/>
          <w:b/>
        </w:rPr>
        <w:t>условий оказания услуг</w:t>
      </w:r>
      <w:proofErr w:type="gramEnd"/>
      <w:r w:rsidR="00137AC6" w:rsidRPr="003C6AC9">
        <w:rPr>
          <w:rFonts w:ascii="Times New Roman" w:eastAsia="Arial" w:hAnsi="Times New Roman"/>
          <w:b/>
        </w:rPr>
        <w:t xml:space="preserve"> </w:t>
      </w:r>
      <w:r w:rsidR="00CD4211" w:rsidRPr="002B6BB5">
        <w:rPr>
          <w:rFonts w:ascii="Times New Roman" w:eastAsia="Arial" w:hAnsi="Times New Roman"/>
          <w:b/>
        </w:rPr>
        <w:t>в 2018 году</w:t>
      </w:r>
    </w:p>
    <w:p w14:paraId="4E66DCB4" w14:textId="77777777" w:rsidR="00CD4211" w:rsidRPr="002B6BB5" w:rsidRDefault="00CD4211" w:rsidP="00CD4211">
      <w:pPr>
        <w:widowControl w:val="0"/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5B2DBE7B" w14:textId="6E5FDC7F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 xml:space="preserve">Произведенная оценка </w:t>
      </w:r>
      <w:proofErr w:type="gramStart"/>
      <w:r w:rsidRPr="002B6BB5">
        <w:rPr>
          <w:rFonts w:ascii="Times New Roman" w:hAnsi="Times New Roman"/>
        </w:rPr>
        <w:t xml:space="preserve">рейтинга </w:t>
      </w:r>
      <w:r w:rsidR="00137AC6">
        <w:rPr>
          <w:rFonts w:ascii="Times New Roman" w:hAnsi="Times New Roman"/>
        </w:rPr>
        <w:t xml:space="preserve">муниципальных </w:t>
      </w:r>
      <w:r w:rsidR="00C734C2" w:rsidRPr="002B6BB5">
        <w:rPr>
          <w:rFonts w:ascii="Times New Roman" w:hAnsi="Times New Roman"/>
        </w:rPr>
        <w:t xml:space="preserve">учреждений культуры </w:t>
      </w:r>
      <w:r w:rsidRPr="002B6BB5">
        <w:rPr>
          <w:rFonts w:ascii="Times New Roman" w:eastAsia="Calibri" w:hAnsi="Times New Roman"/>
        </w:rPr>
        <w:t>Алтайского района Республики</w:t>
      </w:r>
      <w:proofErr w:type="gramEnd"/>
      <w:r w:rsidRPr="002B6BB5">
        <w:rPr>
          <w:rFonts w:ascii="Times New Roman" w:eastAsia="Calibri" w:hAnsi="Times New Roman"/>
        </w:rPr>
        <w:t xml:space="preserve"> Хакасия</w:t>
      </w:r>
      <w:r w:rsidRPr="002B6BB5">
        <w:rPr>
          <w:rFonts w:ascii="Times New Roman" w:hAnsi="Times New Roman"/>
        </w:rPr>
        <w:t xml:space="preserve"> по результатам независимой оценки в 2018 году составляет 7</w:t>
      </w:r>
      <w:r w:rsidR="00A33A46" w:rsidRPr="002B6BB5">
        <w:rPr>
          <w:rFonts w:ascii="Times New Roman" w:hAnsi="Times New Roman"/>
        </w:rPr>
        <w:t>8,45</w:t>
      </w:r>
      <w:r w:rsidRPr="002B6BB5">
        <w:rPr>
          <w:rFonts w:ascii="Times New Roman" w:hAnsi="Times New Roman"/>
        </w:rPr>
        <w:t xml:space="preserve"> </w:t>
      </w:r>
      <w:r w:rsidR="00A33A46" w:rsidRPr="002B6BB5">
        <w:rPr>
          <w:rFonts w:ascii="Times New Roman" w:hAnsi="Times New Roman"/>
        </w:rPr>
        <w:t>баллов из</w:t>
      </w:r>
      <w:r w:rsidRPr="002B6BB5">
        <w:rPr>
          <w:rFonts w:ascii="Times New Roman" w:hAnsi="Times New Roman"/>
        </w:rPr>
        <w:t xml:space="preserve"> 100 возможных. Значение показателя дает усредненную (</w:t>
      </w:r>
      <w:r w:rsidR="00137AC6" w:rsidRPr="003C6AC9">
        <w:rPr>
          <w:rFonts w:ascii="Times New Roman" w:hAnsi="Times New Roman"/>
        </w:rPr>
        <w:t>по учреждениям, подлежащим обследованию</w:t>
      </w:r>
      <w:r w:rsidRPr="002B6BB5">
        <w:rPr>
          <w:rFonts w:ascii="Times New Roman" w:hAnsi="Times New Roman"/>
        </w:rPr>
        <w:t xml:space="preserve">) величину качества предоставляемых услуг и свидетельствует, что качество </w:t>
      </w:r>
      <w:r w:rsidR="00137AC6" w:rsidRPr="003C6AC9">
        <w:rPr>
          <w:rFonts w:ascii="Times New Roman" w:hAnsi="Times New Roman"/>
        </w:rPr>
        <w:t xml:space="preserve">условий оказания услуг учреждениями </w:t>
      </w:r>
      <w:r w:rsidR="00A07AD2" w:rsidRPr="002B6BB5">
        <w:rPr>
          <w:rFonts w:ascii="Times New Roman" w:hAnsi="Times New Roman"/>
        </w:rPr>
        <w:t xml:space="preserve">культуры </w:t>
      </w:r>
      <w:r w:rsidRPr="002B6BB5">
        <w:rPr>
          <w:rFonts w:ascii="Times New Roman" w:eastAsia="Calibri" w:hAnsi="Times New Roman"/>
        </w:rPr>
        <w:t>в Алтайском районе Республики Хакасия</w:t>
      </w:r>
      <w:r w:rsidRPr="002B6BB5">
        <w:rPr>
          <w:rFonts w:ascii="Times New Roman" w:hAnsi="Times New Roman"/>
        </w:rPr>
        <w:t xml:space="preserve"> на достаточно высоком уровне.</w:t>
      </w:r>
    </w:p>
    <w:p w14:paraId="04F14D67" w14:textId="56FA2E88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  <w:bCs/>
          <w:iCs/>
        </w:rPr>
        <w:t xml:space="preserve">Максимальный рейтинг по </w:t>
      </w:r>
      <w:r w:rsidR="00E657CF" w:rsidRPr="002B6BB5">
        <w:rPr>
          <w:rFonts w:ascii="Times New Roman" w:eastAsia="Calibri" w:hAnsi="Times New Roman"/>
          <w:bCs/>
          <w:iCs/>
        </w:rPr>
        <w:t xml:space="preserve">общему </w:t>
      </w:r>
      <w:r w:rsidRPr="002B6BB5">
        <w:rPr>
          <w:rFonts w:ascii="Times New Roman" w:eastAsia="Calibri" w:hAnsi="Times New Roman"/>
          <w:bCs/>
          <w:iCs/>
        </w:rPr>
        <w:t xml:space="preserve">показателю оценки качества присвоен </w:t>
      </w:r>
      <w:r w:rsidR="00137AC6" w:rsidRPr="00A57E1F">
        <w:rPr>
          <w:rFonts w:ascii="Times New Roman" w:hAnsi="Times New Roman"/>
        </w:rPr>
        <w:t>МБУК АРШАНОВСКИЙ СДК</w:t>
      </w:r>
      <w:r w:rsidR="00A33A46" w:rsidRPr="002B6BB5">
        <w:rPr>
          <w:rFonts w:ascii="Times New Roman" w:eastAsia="Calibri" w:hAnsi="Times New Roman"/>
        </w:rPr>
        <w:t xml:space="preserve"> (</w:t>
      </w:r>
      <w:r w:rsidRPr="002B6BB5">
        <w:rPr>
          <w:rFonts w:ascii="Times New Roman" w:eastAsia="Calibri" w:hAnsi="Times New Roman"/>
        </w:rPr>
        <w:t>8</w:t>
      </w:r>
      <w:r w:rsidR="00A33A46" w:rsidRPr="002B6BB5">
        <w:rPr>
          <w:rFonts w:ascii="Times New Roman" w:eastAsia="Calibri" w:hAnsi="Times New Roman"/>
        </w:rPr>
        <w:t>5,20</w:t>
      </w:r>
      <w:r w:rsidRPr="002B6BB5">
        <w:rPr>
          <w:rFonts w:ascii="Times New Roman" w:eastAsia="Calibri" w:hAnsi="Times New Roman"/>
        </w:rPr>
        <w:t xml:space="preserve"> балла).</w:t>
      </w:r>
    </w:p>
    <w:p w14:paraId="38331E4B" w14:textId="77777777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1C1DEDBA" w14:textId="6E939D6E" w:rsidR="00CD4211" w:rsidRPr="002B6BB5" w:rsidRDefault="00CD4211" w:rsidP="00CD4211">
      <w:pPr>
        <w:spacing w:line="360" w:lineRule="auto"/>
        <w:ind w:firstLine="709"/>
        <w:jc w:val="right"/>
        <w:rPr>
          <w:rFonts w:ascii="Times New Roman" w:hAnsi="Times New Roman"/>
        </w:rPr>
      </w:pPr>
      <w:r w:rsidRPr="002B6BB5">
        <w:rPr>
          <w:rFonts w:ascii="Times New Roman" w:hAnsi="Times New Roman"/>
        </w:rPr>
        <w:t xml:space="preserve">Таблица </w:t>
      </w:r>
      <w:r w:rsidR="00B83B0E">
        <w:rPr>
          <w:rFonts w:ascii="Times New Roman" w:hAnsi="Times New Roman"/>
        </w:rPr>
        <w:t>3</w:t>
      </w:r>
      <w:r w:rsidRPr="002B6BB5">
        <w:rPr>
          <w:rFonts w:ascii="Times New Roman" w:hAnsi="Times New Roman"/>
        </w:rPr>
        <w:t xml:space="preserve">.1. Рейтинг учреждений </w:t>
      </w:r>
      <w:r w:rsidR="00A07AD2" w:rsidRPr="002B6BB5">
        <w:rPr>
          <w:rFonts w:ascii="Times New Roman" w:hAnsi="Times New Roman"/>
        </w:rPr>
        <w:t xml:space="preserve">культуры </w:t>
      </w:r>
      <w:r w:rsidRPr="002B6BB5">
        <w:rPr>
          <w:rFonts w:ascii="Times New Roman" w:eastAsia="Calibri" w:hAnsi="Times New Roman"/>
        </w:rPr>
        <w:t>Алтайского района Республики Хакасия</w:t>
      </w:r>
      <w:r w:rsidRPr="002B6BB5">
        <w:rPr>
          <w:rFonts w:ascii="Times New Roman" w:hAnsi="Times New Roman"/>
        </w:rPr>
        <w:t>, в баллах</w:t>
      </w:r>
    </w:p>
    <w:tbl>
      <w:tblPr>
        <w:tblW w:w="96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6738"/>
        <w:gridCol w:w="1730"/>
      </w:tblGrid>
      <w:tr w:rsidR="002B6BB5" w:rsidRPr="002B6BB5" w14:paraId="0C0BE4F1" w14:textId="77777777" w:rsidTr="00137AC6">
        <w:trPr>
          <w:trHeight w:val="1012"/>
        </w:trPr>
        <w:tc>
          <w:tcPr>
            <w:tcW w:w="1205" w:type="dxa"/>
            <w:vAlign w:val="center"/>
          </w:tcPr>
          <w:p w14:paraId="4335C12D" w14:textId="77777777" w:rsidR="00CD4211" w:rsidRPr="002B6BB5" w:rsidRDefault="00CD4211" w:rsidP="00A5680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№ в рейтинге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0040B591" w14:textId="77777777" w:rsidR="00CD4211" w:rsidRPr="002B6BB5" w:rsidRDefault="00CD4211" w:rsidP="00A5680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14975105" w14:textId="77777777" w:rsidR="00CD4211" w:rsidRPr="002B6BB5" w:rsidRDefault="00CD4211" w:rsidP="00A5680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Общий </w:t>
            </w:r>
            <w:r w:rsidRPr="002B6BB5">
              <w:rPr>
                <w:rFonts w:ascii="Times New Roman" w:hAnsi="Times New Roman"/>
              </w:rPr>
              <w:t>показатель оценки качества</w:t>
            </w:r>
          </w:p>
        </w:tc>
      </w:tr>
      <w:tr w:rsidR="002B6BB5" w:rsidRPr="002B6BB5" w14:paraId="0F18C1CF" w14:textId="77777777" w:rsidTr="00137AC6">
        <w:trPr>
          <w:trHeight w:val="379"/>
        </w:trPr>
        <w:tc>
          <w:tcPr>
            <w:tcW w:w="1205" w:type="dxa"/>
          </w:tcPr>
          <w:p w14:paraId="3F5AA6E6" w14:textId="77777777" w:rsidR="00A33A46" w:rsidRPr="002B6BB5" w:rsidRDefault="00A33A46" w:rsidP="00A33A46">
            <w:pPr>
              <w:jc w:val="center"/>
              <w:rPr>
                <w:rFonts w:ascii="Times New Roman" w:eastAsia="Calibri" w:hAnsi="Times New Roman"/>
                <w:b/>
                <w:lang w:eastAsia="ar-SA"/>
              </w:rPr>
            </w:pPr>
            <w:r w:rsidRPr="002B6BB5">
              <w:rPr>
                <w:rFonts w:ascii="Times New Roman" w:eastAsia="Calibri" w:hAnsi="Times New Roman"/>
                <w:b/>
                <w:lang w:eastAsia="ar-SA"/>
              </w:rPr>
              <w:t>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ABFC" w14:textId="3A03E1C9" w:rsidR="00A33A46" w:rsidRPr="002B6BB5" w:rsidRDefault="009D70B9" w:rsidP="00A33A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МБУК АРШАНОВСКИЙ СДК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A1A4" w14:textId="6448F7ED" w:rsidR="00A33A46" w:rsidRPr="002B6BB5" w:rsidRDefault="00A33A46" w:rsidP="00A33A46">
            <w:pPr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2B6BB5">
              <w:rPr>
                <w:rFonts w:ascii="Times New Roman" w:hAnsi="Times New Roman"/>
                <w:bCs/>
              </w:rPr>
              <w:t>85,20</w:t>
            </w:r>
          </w:p>
        </w:tc>
      </w:tr>
      <w:tr w:rsidR="002B6BB5" w:rsidRPr="002B6BB5" w14:paraId="7C54C30E" w14:textId="77777777" w:rsidTr="00137AC6">
        <w:trPr>
          <w:trHeight w:val="429"/>
        </w:trPr>
        <w:tc>
          <w:tcPr>
            <w:tcW w:w="1205" w:type="dxa"/>
          </w:tcPr>
          <w:p w14:paraId="43CFE2A3" w14:textId="77777777" w:rsidR="00A33A46" w:rsidRPr="002B6BB5" w:rsidRDefault="00A33A46" w:rsidP="00A33A4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6926" w14:textId="46B440C7" w:rsidR="00A33A46" w:rsidRPr="002B6BB5" w:rsidRDefault="009D70B9" w:rsidP="00A33A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МБУК ПОДСИНСКИЙ СДК</w:t>
            </w:r>
            <w:r w:rsidR="00A33A46" w:rsidRPr="002B6BB5">
              <w:rPr>
                <w:rFonts w:ascii="Times New Roman" w:hAnsi="Times New Roman"/>
              </w:rPr>
              <w:t>СДК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99CA" w14:textId="5E5C39E7" w:rsidR="00A33A46" w:rsidRPr="002B6BB5" w:rsidRDefault="00A33A46" w:rsidP="00A33A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hAnsi="Times New Roman"/>
                <w:bCs/>
              </w:rPr>
              <w:t>83,13</w:t>
            </w:r>
          </w:p>
        </w:tc>
      </w:tr>
      <w:tr w:rsidR="002B6BB5" w:rsidRPr="002B6BB5" w14:paraId="5204F34B" w14:textId="77777777" w:rsidTr="00137AC6">
        <w:trPr>
          <w:trHeight w:val="409"/>
        </w:trPr>
        <w:tc>
          <w:tcPr>
            <w:tcW w:w="1205" w:type="dxa"/>
          </w:tcPr>
          <w:p w14:paraId="5ACBE6C5" w14:textId="77777777" w:rsidR="00A33A46" w:rsidRPr="002B6BB5" w:rsidRDefault="00A33A46" w:rsidP="00A33A46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08FA" w14:textId="4B4E7F00" w:rsidR="00A33A46" w:rsidRPr="002B6BB5" w:rsidRDefault="009D70B9" w:rsidP="00A33A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МБУК ОЧУРСКИЙ СДК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250DD" w14:textId="132647F6" w:rsidR="00A33A46" w:rsidRPr="002B6BB5" w:rsidRDefault="00A33A46" w:rsidP="00A33A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hAnsi="Times New Roman"/>
                <w:bCs/>
              </w:rPr>
              <w:t>79,46</w:t>
            </w:r>
          </w:p>
        </w:tc>
      </w:tr>
      <w:tr w:rsidR="002B6BB5" w:rsidRPr="002B6BB5" w14:paraId="7E0AF03D" w14:textId="77777777" w:rsidTr="00137AC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05" w:type="dxa"/>
          </w:tcPr>
          <w:p w14:paraId="22F66940" w14:textId="77777777" w:rsidR="00A33A46" w:rsidRPr="002B6BB5" w:rsidRDefault="00A33A46" w:rsidP="00A33A46">
            <w:pPr>
              <w:spacing w:line="360" w:lineRule="auto"/>
              <w:ind w:left="5"/>
              <w:jc w:val="center"/>
              <w:rPr>
                <w:rFonts w:ascii="Times New Roman" w:hAnsi="Times New Roman"/>
                <w:b/>
              </w:rPr>
            </w:pPr>
            <w:r w:rsidRPr="002B6BB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9065" w14:textId="3BF32156" w:rsidR="00A33A46" w:rsidRPr="002B6BB5" w:rsidRDefault="009D70B9" w:rsidP="00A33A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НОВОРОССИЙСКИЙ СДК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4BDA" w14:textId="3EA35134" w:rsidR="00A33A46" w:rsidRPr="002B6BB5" w:rsidRDefault="00A33A46" w:rsidP="00A3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B6BB5">
              <w:rPr>
                <w:rFonts w:ascii="Times New Roman" w:hAnsi="Times New Roman"/>
                <w:bCs/>
              </w:rPr>
              <w:t>70,47</w:t>
            </w:r>
          </w:p>
        </w:tc>
      </w:tr>
      <w:tr w:rsidR="002B6BB5" w:rsidRPr="002B6BB5" w14:paraId="71E10ED8" w14:textId="77777777" w:rsidTr="00137AC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05" w:type="dxa"/>
          </w:tcPr>
          <w:p w14:paraId="04AF52B8" w14:textId="77777777" w:rsidR="00A33A46" w:rsidRPr="002B6BB5" w:rsidRDefault="00A33A46" w:rsidP="00A33A4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  <w:r w:rsidRPr="002B6BB5">
              <w:rPr>
                <w:rFonts w:ascii="Times New Roman" w:eastAsia="Calibri" w:hAnsi="Times New Roman"/>
                <w:b/>
                <w:bCs/>
                <w:iCs/>
              </w:rPr>
              <w:t>5</w:t>
            </w:r>
          </w:p>
        </w:tc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0860" w14:textId="7F7B55A2" w:rsidR="00A33A46" w:rsidRPr="002B6BB5" w:rsidRDefault="009D70B9" w:rsidP="00A33A46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 w:rsidRPr="00A57E1F">
              <w:rPr>
                <w:rFonts w:ascii="Times New Roman" w:hAnsi="Times New Roman"/>
              </w:rPr>
              <w:t>МБУК КРАСНОПОЛЬСКИЙ СЕЛЬСКИЙ ДОМ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392C" w14:textId="1A6F1182" w:rsidR="00A33A46" w:rsidRPr="002B6BB5" w:rsidRDefault="00A33A46" w:rsidP="00A33A4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B6BB5">
              <w:rPr>
                <w:rFonts w:ascii="Times New Roman" w:hAnsi="Times New Roman"/>
                <w:bCs/>
              </w:rPr>
              <w:t>76,22</w:t>
            </w:r>
          </w:p>
        </w:tc>
      </w:tr>
      <w:tr w:rsidR="002B6BB5" w:rsidRPr="002B6BB5" w14:paraId="4F2383A9" w14:textId="77777777" w:rsidTr="00137AC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05" w:type="dxa"/>
          </w:tcPr>
          <w:p w14:paraId="620367B5" w14:textId="77777777" w:rsidR="00A33A46" w:rsidRPr="002B6BB5" w:rsidRDefault="00A33A46" w:rsidP="00A33A4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  <w:r w:rsidRPr="002B6BB5">
              <w:rPr>
                <w:rFonts w:ascii="Times New Roman" w:eastAsia="Calibri" w:hAnsi="Times New Roman"/>
                <w:b/>
                <w:bCs/>
                <w:iCs/>
              </w:rPr>
              <w:t>6</w:t>
            </w:r>
          </w:p>
        </w:tc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2AE" w14:textId="32271816" w:rsidR="00A33A46" w:rsidRPr="002B6BB5" w:rsidRDefault="009D70B9" w:rsidP="00A33A46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МБУК КАЙБАЛЬСКИЙ СДК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5494" w14:textId="31FF64FF" w:rsidR="00A33A46" w:rsidRPr="002B6BB5" w:rsidRDefault="00A33A46" w:rsidP="00A33A4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B6BB5">
              <w:rPr>
                <w:rFonts w:ascii="Times New Roman" w:hAnsi="Times New Roman"/>
                <w:bCs/>
              </w:rPr>
              <w:t>82,16</w:t>
            </w:r>
          </w:p>
        </w:tc>
      </w:tr>
      <w:tr w:rsidR="002B6BB5" w:rsidRPr="002B6BB5" w14:paraId="13CB7821" w14:textId="77777777" w:rsidTr="00137AC6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205" w:type="dxa"/>
          </w:tcPr>
          <w:p w14:paraId="207ED8B1" w14:textId="77777777" w:rsidR="00A33A46" w:rsidRPr="002B6BB5" w:rsidRDefault="00A33A46" w:rsidP="00A33A4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  <w:r w:rsidRPr="002B6BB5">
              <w:rPr>
                <w:rFonts w:ascii="Times New Roman" w:eastAsia="Calibri" w:hAnsi="Times New Roman"/>
                <w:b/>
                <w:bCs/>
                <w:iCs/>
              </w:rPr>
              <w:t>7</w:t>
            </w:r>
          </w:p>
        </w:tc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C02A" w14:textId="55C1BC56" w:rsidR="00A33A46" w:rsidRPr="002B6BB5" w:rsidRDefault="009D70B9" w:rsidP="00A33A46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МБУК КИРОВСКИЙ СДК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D823" w14:textId="2DD24A07" w:rsidR="00A33A46" w:rsidRPr="002B6BB5" w:rsidRDefault="00A33A46" w:rsidP="00A33A4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B6BB5">
              <w:rPr>
                <w:rFonts w:ascii="Times New Roman" w:hAnsi="Times New Roman"/>
                <w:bCs/>
              </w:rPr>
              <w:t>80,85</w:t>
            </w:r>
          </w:p>
        </w:tc>
      </w:tr>
      <w:tr w:rsidR="00A33A46" w:rsidRPr="002B6BB5" w14:paraId="689F1234" w14:textId="77777777" w:rsidTr="00137AC6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205" w:type="dxa"/>
          </w:tcPr>
          <w:p w14:paraId="7FCC536A" w14:textId="77777777" w:rsidR="00A33A46" w:rsidRPr="002B6BB5" w:rsidRDefault="00A33A46" w:rsidP="00A33A4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iCs/>
              </w:rPr>
            </w:pPr>
            <w:r w:rsidRPr="002B6BB5">
              <w:rPr>
                <w:rFonts w:ascii="Times New Roman" w:eastAsia="Calibri" w:hAnsi="Times New Roman"/>
                <w:b/>
                <w:bCs/>
                <w:iCs/>
              </w:rPr>
              <w:t>8</w:t>
            </w:r>
          </w:p>
        </w:tc>
        <w:tc>
          <w:tcPr>
            <w:tcW w:w="6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0A02" w14:textId="10117649" w:rsidR="00A33A46" w:rsidRPr="002B6BB5" w:rsidRDefault="009D70B9" w:rsidP="00A33A46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МБУК НОВОМИХАЙЛОВСКИЙ СДК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DC58" w14:textId="776EBBA4" w:rsidR="00A33A46" w:rsidRPr="002B6BB5" w:rsidRDefault="00A33A46" w:rsidP="00A33A46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2B6BB5">
              <w:rPr>
                <w:rFonts w:ascii="Times New Roman" w:hAnsi="Times New Roman"/>
                <w:bCs/>
              </w:rPr>
              <w:t>70,13</w:t>
            </w:r>
          </w:p>
        </w:tc>
      </w:tr>
    </w:tbl>
    <w:p w14:paraId="6E5F9E23" w14:textId="77777777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65429BA0" w14:textId="2931B7A2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  <w:bCs/>
          <w:iCs/>
        </w:rPr>
        <w:t>Самы</w:t>
      </w:r>
      <w:r w:rsidR="00E657CF" w:rsidRPr="002B6BB5">
        <w:rPr>
          <w:rFonts w:ascii="Times New Roman" w:eastAsia="Calibri" w:hAnsi="Times New Roman"/>
          <w:bCs/>
          <w:iCs/>
        </w:rPr>
        <w:t>е</w:t>
      </w:r>
      <w:r w:rsidRPr="002B6BB5">
        <w:rPr>
          <w:rFonts w:ascii="Times New Roman" w:eastAsia="Calibri" w:hAnsi="Times New Roman"/>
          <w:bCs/>
          <w:iCs/>
        </w:rPr>
        <w:t xml:space="preserve"> низки</w:t>
      </w:r>
      <w:r w:rsidR="00E657CF" w:rsidRPr="002B6BB5">
        <w:rPr>
          <w:rFonts w:ascii="Times New Roman" w:eastAsia="Calibri" w:hAnsi="Times New Roman"/>
          <w:bCs/>
          <w:iCs/>
        </w:rPr>
        <w:t>е</w:t>
      </w:r>
      <w:r w:rsidRPr="002B6BB5">
        <w:rPr>
          <w:rFonts w:ascii="Times New Roman" w:eastAsia="Calibri" w:hAnsi="Times New Roman"/>
          <w:bCs/>
          <w:iCs/>
        </w:rPr>
        <w:t xml:space="preserve"> рейтинг</w:t>
      </w:r>
      <w:r w:rsidR="00E657CF" w:rsidRPr="002B6BB5">
        <w:rPr>
          <w:rFonts w:ascii="Times New Roman" w:eastAsia="Calibri" w:hAnsi="Times New Roman"/>
          <w:bCs/>
          <w:iCs/>
        </w:rPr>
        <w:t>и</w:t>
      </w:r>
      <w:r w:rsidRPr="002B6BB5">
        <w:rPr>
          <w:rFonts w:ascii="Times New Roman" w:eastAsia="Calibri" w:hAnsi="Times New Roman"/>
          <w:bCs/>
          <w:iCs/>
        </w:rPr>
        <w:t xml:space="preserve"> по </w:t>
      </w:r>
      <w:r w:rsidR="00E657CF" w:rsidRPr="002B6BB5">
        <w:rPr>
          <w:rFonts w:ascii="Times New Roman" w:eastAsia="Calibri" w:hAnsi="Times New Roman"/>
          <w:bCs/>
          <w:iCs/>
        </w:rPr>
        <w:t xml:space="preserve">общему </w:t>
      </w:r>
      <w:r w:rsidRPr="002B6BB5">
        <w:rPr>
          <w:rFonts w:ascii="Times New Roman" w:eastAsia="Calibri" w:hAnsi="Times New Roman"/>
          <w:bCs/>
          <w:iCs/>
        </w:rPr>
        <w:t>показателю оценки качества присвоен</w:t>
      </w:r>
      <w:r w:rsidR="00E657CF" w:rsidRPr="002B6BB5">
        <w:rPr>
          <w:rFonts w:ascii="Times New Roman" w:eastAsia="Calibri" w:hAnsi="Times New Roman"/>
          <w:bCs/>
          <w:iCs/>
        </w:rPr>
        <w:t>ы</w:t>
      </w:r>
      <w:r w:rsidRPr="002B6BB5">
        <w:rPr>
          <w:rFonts w:ascii="Times New Roman" w:eastAsia="Calibri" w:hAnsi="Times New Roman"/>
          <w:bCs/>
          <w:iCs/>
        </w:rPr>
        <w:t xml:space="preserve"> </w:t>
      </w:r>
      <w:r w:rsidR="00A33A46" w:rsidRPr="002B6BB5">
        <w:rPr>
          <w:rFonts w:ascii="Times New Roman" w:hAnsi="Times New Roman"/>
        </w:rPr>
        <w:t xml:space="preserve">МБУК </w:t>
      </w:r>
      <w:r w:rsidR="00137AC6" w:rsidRPr="00A57E1F">
        <w:rPr>
          <w:rFonts w:ascii="Times New Roman" w:hAnsi="Times New Roman"/>
        </w:rPr>
        <w:t xml:space="preserve">НОВОМИХАЙЛОВСКИЙ </w:t>
      </w:r>
      <w:r w:rsidR="00A33A46" w:rsidRPr="002B6BB5">
        <w:rPr>
          <w:rFonts w:ascii="Times New Roman" w:hAnsi="Times New Roman"/>
        </w:rPr>
        <w:t>СДК</w:t>
      </w:r>
      <w:r w:rsidR="00A33A46" w:rsidRPr="002B6BB5">
        <w:rPr>
          <w:rFonts w:ascii="Times New Roman" w:eastAsia="Calibri" w:hAnsi="Times New Roman"/>
        </w:rPr>
        <w:t xml:space="preserve"> </w:t>
      </w:r>
      <w:r w:rsidRPr="002B6BB5">
        <w:rPr>
          <w:rFonts w:ascii="Times New Roman" w:eastAsia="Calibri" w:hAnsi="Times New Roman"/>
        </w:rPr>
        <w:t>(</w:t>
      </w:r>
      <w:r w:rsidR="00A33A46" w:rsidRPr="002B6BB5">
        <w:rPr>
          <w:rFonts w:ascii="Times New Roman" w:eastAsia="Calibri" w:hAnsi="Times New Roman"/>
        </w:rPr>
        <w:t>70,13</w:t>
      </w:r>
      <w:r w:rsidRPr="002B6BB5">
        <w:rPr>
          <w:rFonts w:ascii="Times New Roman" w:eastAsia="Calibri" w:hAnsi="Times New Roman"/>
        </w:rPr>
        <w:t xml:space="preserve"> баллов),</w:t>
      </w:r>
      <w:r w:rsidRPr="002B6BB5">
        <w:rPr>
          <w:rFonts w:ascii="Times New Roman" w:eastAsia="Calibri" w:hAnsi="Times New Roman"/>
          <w:bCs/>
          <w:iCs/>
        </w:rPr>
        <w:t xml:space="preserve"> </w:t>
      </w:r>
      <w:r w:rsidR="00A33A46" w:rsidRPr="002B6BB5">
        <w:rPr>
          <w:rFonts w:ascii="Times New Roman" w:eastAsia="Calibri" w:hAnsi="Times New Roman"/>
          <w:bCs/>
          <w:iCs/>
        </w:rPr>
        <w:t xml:space="preserve">МБУК Новороссийскому СДК </w:t>
      </w:r>
      <w:r w:rsidRPr="002B6BB5">
        <w:rPr>
          <w:rFonts w:ascii="Times New Roman" w:eastAsia="Calibri" w:hAnsi="Times New Roman"/>
          <w:bCs/>
          <w:iCs/>
        </w:rPr>
        <w:t>(</w:t>
      </w:r>
      <w:r w:rsidR="00A33A46" w:rsidRPr="002B6BB5">
        <w:rPr>
          <w:rFonts w:ascii="Times New Roman" w:eastAsia="Calibri" w:hAnsi="Times New Roman"/>
          <w:bCs/>
          <w:iCs/>
        </w:rPr>
        <w:t>70,47</w:t>
      </w:r>
      <w:r w:rsidRPr="002B6BB5">
        <w:rPr>
          <w:rFonts w:ascii="Times New Roman" w:eastAsia="Calibri" w:hAnsi="Times New Roman"/>
          <w:bCs/>
          <w:iCs/>
        </w:rPr>
        <w:t xml:space="preserve"> баллов)</w:t>
      </w:r>
      <w:r w:rsidRPr="002B6BB5">
        <w:rPr>
          <w:rFonts w:ascii="Times New Roman" w:eastAsia="Calibri" w:hAnsi="Times New Roman"/>
        </w:rPr>
        <w:t xml:space="preserve">. </w:t>
      </w:r>
    </w:p>
    <w:p w14:paraId="47592D27" w14:textId="58A798AC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B6BB5">
        <w:rPr>
          <w:rFonts w:ascii="Times New Roman" w:eastAsia="Calibri" w:hAnsi="Times New Roman"/>
        </w:rPr>
        <w:t xml:space="preserve">У большинства учреждений на снижение рейтинга </w:t>
      </w:r>
      <w:r w:rsidR="00E657CF" w:rsidRPr="002B6BB5">
        <w:rPr>
          <w:rFonts w:ascii="Times New Roman" w:eastAsia="Calibri" w:hAnsi="Times New Roman"/>
        </w:rPr>
        <w:t>чаще</w:t>
      </w:r>
      <w:r w:rsidRPr="002B6BB5">
        <w:rPr>
          <w:rFonts w:ascii="Times New Roman" w:eastAsia="Calibri" w:hAnsi="Times New Roman"/>
        </w:rPr>
        <w:t xml:space="preserve"> повлияли показатели групп </w:t>
      </w:r>
      <w:r w:rsidRPr="002B6BB5">
        <w:rPr>
          <w:rFonts w:ascii="Times New Roman" w:hAnsi="Times New Roman"/>
        </w:rPr>
        <w:t xml:space="preserve">«Доступность услуг для инвалидов» и </w:t>
      </w:r>
      <w:r w:rsidRPr="002B6BB5">
        <w:rPr>
          <w:rFonts w:ascii="Times New Roman" w:eastAsia="Arial Unicode MS" w:hAnsi="Times New Roman"/>
        </w:rPr>
        <w:t>«Комфортность условий предоставления услуг».</w:t>
      </w:r>
    </w:p>
    <w:p w14:paraId="43261DD0" w14:textId="1D151135" w:rsidR="00CD4211" w:rsidRPr="002B6BB5" w:rsidRDefault="00137AC6" w:rsidP="00CD4211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4C41D420" wp14:editId="028B4B31">
            <wp:extent cx="5699051" cy="5497033"/>
            <wp:effectExtent l="0" t="0" r="0" b="889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578CDDE-4E64-44DE-A6CB-E9504B2B63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5B7E01" w14:textId="0635B14E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>Диаграмма</w:t>
      </w:r>
      <w:r w:rsidR="00865621" w:rsidRPr="002B6BB5">
        <w:rPr>
          <w:rFonts w:ascii="Times New Roman" w:hAnsi="Times New Roman"/>
        </w:rPr>
        <w:t xml:space="preserve"> </w:t>
      </w:r>
      <w:r w:rsidR="00B83B0E">
        <w:rPr>
          <w:rFonts w:ascii="Times New Roman" w:hAnsi="Times New Roman"/>
        </w:rPr>
        <w:t>3</w:t>
      </w:r>
      <w:r w:rsidR="00865621" w:rsidRPr="002B6BB5">
        <w:rPr>
          <w:rFonts w:ascii="Times New Roman" w:hAnsi="Times New Roman"/>
        </w:rPr>
        <w:t>.</w:t>
      </w:r>
      <w:r w:rsidR="00B83B0E">
        <w:rPr>
          <w:rFonts w:ascii="Times New Roman" w:hAnsi="Times New Roman"/>
        </w:rPr>
        <w:t>1</w:t>
      </w:r>
      <w:r w:rsidR="00137AC6">
        <w:rPr>
          <w:rFonts w:ascii="Times New Roman" w:hAnsi="Times New Roman"/>
        </w:rPr>
        <w:t xml:space="preserve">. Среднее, наибольшее и наименьшее </w:t>
      </w:r>
      <w:r w:rsidRPr="002B6BB5">
        <w:rPr>
          <w:rFonts w:ascii="Times New Roman" w:hAnsi="Times New Roman"/>
        </w:rPr>
        <w:t xml:space="preserve">значение общего </w:t>
      </w:r>
      <w:proofErr w:type="gramStart"/>
      <w:r w:rsidRPr="002B6BB5">
        <w:rPr>
          <w:rFonts w:ascii="Times New Roman" w:hAnsi="Times New Roman"/>
        </w:rPr>
        <w:t xml:space="preserve">показателя оценки качества </w:t>
      </w:r>
      <w:r w:rsidR="00471101" w:rsidRPr="003C6AC9">
        <w:rPr>
          <w:rFonts w:ascii="Times New Roman" w:eastAsia="Arial" w:hAnsi="Times New Roman"/>
        </w:rPr>
        <w:t>условий оказания услуг</w:t>
      </w:r>
      <w:proofErr w:type="gramEnd"/>
      <w:r w:rsidR="00471101">
        <w:rPr>
          <w:rFonts w:ascii="Times New Roman" w:eastAsia="Arial" w:hAnsi="Times New Roman"/>
        </w:rPr>
        <w:t xml:space="preserve"> учреждениями</w:t>
      </w:r>
      <w:r w:rsidRPr="002B6BB5">
        <w:rPr>
          <w:rFonts w:ascii="Times New Roman" w:hAnsi="Times New Roman"/>
        </w:rPr>
        <w:t xml:space="preserve"> </w:t>
      </w:r>
      <w:r w:rsidR="00CE477A" w:rsidRPr="002B6BB5">
        <w:rPr>
          <w:rFonts w:ascii="Times New Roman" w:hAnsi="Times New Roman"/>
        </w:rPr>
        <w:t xml:space="preserve">культуры </w:t>
      </w:r>
      <w:r w:rsidRPr="002B6BB5">
        <w:rPr>
          <w:rFonts w:ascii="Times New Roman" w:hAnsi="Times New Roman"/>
        </w:rPr>
        <w:t>в разрезе отдельных разделов, в баллах.</w:t>
      </w:r>
    </w:p>
    <w:p w14:paraId="44FDA589" w14:textId="77777777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51C442F3" w14:textId="3098DBEC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 xml:space="preserve">В целом, наиболее приближен к максимальному значению показатель группы, характеризующий </w:t>
      </w:r>
      <w:r w:rsidRPr="002B6BB5">
        <w:rPr>
          <w:rFonts w:ascii="Times New Roman" w:eastAsia="Calibri" w:hAnsi="Times New Roman"/>
        </w:rPr>
        <w:t>«Доброжелательность, вежливость, компетентность работников</w:t>
      </w:r>
      <w:r w:rsidRPr="002B6BB5">
        <w:rPr>
          <w:rFonts w:ascii="Times New Roman" w:eastAsia="Arial Unicode MS" w:hAnsi="Times New Roman"/>
        </w:rPr>
        <w:t>»</w:t>
      </w:r>
      <w:r w:rsidRPr="002B6BB5">
        <w:rPr>
          <w:rFonts w:ascii="Times New Roman" w:hAnsi="Times New Roman"/>
        </w:rPr>
        <w:t xml:space="preserve"> (</w:t>
      </w:r>
      <w:r w:rsidR="00865621" w:rsidRPr="002B6BB5">
        <w:rPr>
          <w:rFonts w:ascii="Times New Roman" w:hAnsi="Times New Roman"/>
        </w:rPr>
        <w:t>100</w:t>
      </w:r>
      <w:r w:rsidRPr="002B6BB5">
        <w:rPr>
          <w:rFonts w:ascii="Times New Roman" w:hAnsi="Times New Roman"/>
        </w:rPr>
        <w:t xml:space="preserve"> баллов из 100 возможных). Показатель группы «Доступность услуг для инвалидов» (</w:t>
      </w:r>
      <w:r w:rsidR="00865621" w:rsidRPr="002B6BB5">
        <w:rPr>
          <w:rFonts w:ascii="Times New Roman" w:hAnsi="Times New Roman"/>
        </w:rPr>
        <w:t>54</w:t>
      </w:r>
      <w:r w:rsidRPr="002B6BB5">
        <w:rPr>
          <w:rFonts w:ascii="Times New Roman" w:hAnsi="Times New Roman"/>
        </w:rPr>
        <w:t xml:space="preserve"> балл</w:t>
      </w:r>
      <w:r w:rsidR="00865621" w:rsidRPr="002B6BB5">
        <w:rPr>
          <w:rFonts w:ascii="Times New Roman" w:hAnsi="Times New Roman"/>
        </w:rPr>
        <w:t>а</w:t>
      </w:r>
      <w:r w:rsidRPr="002B6BB5">
        <w:rPr>
          <w:rFonts w:ascii="Times New Roman" w:hAnsi="Times New Roman"/>
        </w:rPr>
        <w:t xml:space="preserve"> из 100 возможных) принимает минимальное значение. </w:t>
      </w:r>
    </w:p>
    <w:p w14:paraId="04D33E46" w14:textId="1AA55855" w:rsidR="00CD4211" w:rsidRPr="002B6BB5" w:rsidRDefault="00CD4211" w:rsidP="00865621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2B6BB5">
        <w:rPr>
          <w:rFonts w:ascii="Times New Roman" w:eastAsia="Calibri" w:hAnsi="Times New Roman"/>
          <w:bCs/>
          <w:iCs/>
        </w:rPr>
        <w:t>Учитывая, что лидеры и аутсайдеры рейтинга не всегда получают максимальные или минимальные значения по отдельным показателям, целесообразно рассмотреть учреждения</w:t>
      </w:r>
      <w:r w:rsidR="00865621" w:rsidRPr="002B6BB5">
        <w:rPr>
          <w:rFonts w:ascii="Times New Roman" w:eastAsia="Calibri" w:hAnsi="Times New Roman"/>
          <w:bCs/>
          <w:iCs/>
        </w:rPr>
        <w:t xml:space="preserve"> культуры</w:t>
      </w:r>
      <w:r w:rsidRPr="002B6BB5">
        <w:rPr>
          <w:rFonts w:ascii="Times New Roman" w:eastAsia="Calibri" w:hAnsi="Times New Roman"/>
          <w:bCs/>
          <w:iCs/>
        </w:rPr>
        <w:t>, участвующие в независимой оценке качества, в</w:t>
      </w:r>
      <w:r w:rsidRPr="002B6BB5">
        <w:rPr>
          <w:rFonts w:ascii="Times New Roman" w:hAnsi="Times New Roman"/>
        </w:rPr>
        <w:t xml:space="preserve"> разрезе отдельных групп показателей. </w:t>
      </w:r>
    </w:p>
    <w:p w14:paraId="3708AFF0" w14:textId="25E21DFA" w:rsidR="00CD4211" w:rsidRPr="002B6BB5" w:rsidRDefault="00B83B0E" w:rsidP="00CD421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</w:t>
      </w:r>
      <w:r w:rsidR="00CD4211" w:rsidRPr="002B6BB5">
        <w:rPr>
          <w:rFonts w:ascii="Times New Roman" w:hAnsi="Times New Roman"/>
          <w:b/>
        </w:rPr>
        <w:t xml:space="preserve">. </w:t>
      </w:r>
      <w:r w:rsidR="00CD4211" w:rsidRPr="002B6BB5">
        <w:rPr>
          <w:rFonts w:ascii="Times New Roman" w:eastAsia="Arial" w:hAnsi="Times New Roman"/>
          <w:b/>
        </w:rPr>
        <w:t xml:space="preserve">Анализ </w:t>
      </w:r>
      <w:proofErr w:type="gramStart"/>
      <w:r w:rsidR="00CD4211" w:rsidRPr="002B6BB5">
        <w:rPr>
          <w:rFonts w:ascii="Times New Roman" w:eastAsia="Arial" w:hAnsi="Times New Roman"/>
          <w:b/>
        </w:rPr>
        <w:t xml:space="preserve">результатов независимой оценки качества </w:t>
      </w:r>
      <w:r w:rsidR="00471101" w:rsidRPr="003C6AC9">
        <w:rPr>
          <w:rFonts w:ascii="Times New Roman" w:eastAsia="Arial" w:hAnsi="Times New Roman"/>
          <w:b/>
        </w:rPr>
        <w:t>условий оказания услуг</w:t>
      </w:r>
      <w:proofErr w:type="gramEnd"/>
      <w:r w:rsidR="00471101" w:rsidRPr="003C6AC9">
        <w:rPr>
          <w:rFonts w:ascii="Times New Roman" w:eastAsia="Arial" w:hAnsi="Times New Roman"/>
          <w:b/>
        </w:rPr>
        <w:t xml:space="preserve"> учреждениями</w:t>
      </w:r>
      <w:r w:rsidR="00471101" w:rsidRPr="002B6BB5">
        <w:rPr>
          <w:rFonts w:ascii="Times New Roman" w:eastAsia="Arial" w:hAnsi="Times New Roman"/>
          <w:b/>
        </w:rPr>
        <w:t xml:space="preserve"> </w:t>
      </w:r>
      <w:r w:rsidR="00865621" w:rsidRPr="002B6BB5">
        <w:rPr>
          <w:rFonts w:ascii="Times New Roman" w:eastAsia="Arial" w:hAnsi="Times New Roman"/>
          <w:b/>
        </w:rPr>
        <w:t xml:space="preserve">культуры </w:t>
      </w:r>
      <w:r w:rsidR="00CD4211" w:rsidRPr="002B6BB5">
        <w:rPr>
          <w:rFonts w:ascii="Times New Roman" w:eastAsia="Calibri" w:hAnsi="Times New Roman"/>
          <w:b/>
        </w:rPr>
        <w:t xml:space="preserve">Алтайского района </w:t>
      </w:r>
      <w:r w:rsidR="00CD4211" w:rsidRPr="002B6BB5">
        <w:rPr>
          <w:rFonts w:ascii="Times New Roman" w:eastAsia="Arial" w:hAnsi="Times New Roman"/>
          <w:b/>
        </w:rPr>
        <w:t>в разрезе отдельных показателей и критериев оценки</w:t>
      </w:r>
    </w:p>
    <w:p w14:paraId="63525FFB" w14:textId="414B2797" w:rsidR="00CD4211" w:rsidRPr="002B6BB5" w:rsidRDefault="00B83B0E" w:rsidP="00CD4211">
      <w:pPr>
        <w:spacing w:line="360" w:lineRule="auto"/>
        <w:jc w:val="center"/>
        <w:rPr>
          <w:rFonts w:ascii="Times New Roman" w:eastAsia="Calibri" w:hAnsi="Times New Roman"/>
          <w:b/>
          <w:lang w:eastAsia="ar-SA"/>
        </w:rPr>
      </w:pPr>
      <w:r>
        <w:rPr>
          <w:rFonts w:ascii="Times New Roman" w:hAnsi="Times New Roman"/>
          <w:b/>
        </w:rPr>
        <w:t>4</w:t>
      </w:r>
      <w:r w:rsidR="00CD4211" w:rsidRPr="002B6BB5">
        <w:rPr>
          <w:rFonts w:ascii="Times New Roman" w:hAnsi="Times New Roman"/>
          <w:b/>
        </w:rPr>
        <w:t xml:space="preserve">.1. 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Обзор независимой </w:t>
      </w:r>
      <w:proofErr w:type="gramStart"/>
      <w:r w:rsidR="00CD4211" w:rsidRPr="002B6BB5">
        <w:rPr>
          <w:rFonts w:ascii="Times New Roman" w:eastAsia="Calibri" w:hAnsi="Times New Roman"/>
          <w:b/>
          <w:lang w:eastAsia="ar-SA"/>
        </w:rPr>
        <w:t xml:space="preserve">оценки качества </w:t>
      </w:r>
      <w:r w:rsidR="00471101" w:rsidRPr="003C6AC9">
        <w:rPr>
          <w:rFonts w:ascii="Times New Roman" w:eastAsia="Arial" w:hAnsi="Times New Roman"/>
          <w:b/>
        </w:rPr>
        <w:t>условий оказания услуг</w:t>
      </w:r>
      <w:proofErr w:type="gramEnd"/>
      <w:r w:rsidR="00471101" w:rsidRPr="003C6AC9">
        <w:rPr>
          <w:rFonts w:ascii="Times New Roman" w:eastAsia="Arial" w:hAnsi="Times New Roman"/>
          <w:b/>
        </w:rPr>
        <w:t xml:space="preserve"> учреждениями</w:t>
      </w:r>
      <w:r w:rsidR="00471101" w:rsidRPr="002B6BB5">
        <w:rPr>
          <w:rFonts w:ascii="Times New Roman" w:eastAsia="Calibri" w:hAnsi="Times New Roman"/>
          <w:b/>
          <w:lang w:eastAsia="ar-SA"/>
        </w:rPr>
        <w:t xml:space="preserve"> </w:t>
      </w:r>
      <w:r w:rsidR="00865621" w:rsidRPr="002B6BB5">
        <w:rPr>
          <w:rFonts w:ascii="Times New Roman" w:eastAsia="Calibri" w:hAnsi="Times New Roman"/>
          <w:b/>
          <w:lang w:eastAsia="ar-SA"/>
        </w:rPr>
        <w:t xml:space="preserve">культуры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по </w:t>
      </w:r>
      <w:r w:rsidR="00CD4211" w:rsidRPr="002B6BB5">
        <w:rPr>
          <w:rFonts w:ascii="Times New Roman" w:eastAsia="Arial Unicode MS" w:hAnsi="Times New Roman"/>
          <w:b/>
        </w:rPr>
        <w:t>показателям первого раздела «Открытость и доступность информации об организации</w:t>
      </w:r>
      <w:r w:rsidR="00E657CF" w:rsidRPr="002B6BB5">
        <w:rPr>
          <w:rFonts w:ascii="Times New Roman" w:eastAsia="Arial Unicode MS" w:hAnsi="Times New Roman"/>
          <w:b/>
        </w:rPr>
        <w:t xml:space="preserve"> культуры</w:t>
      </w:r>
      <w:r w:rsidR="00CD4211" w:rsidRPr="002B6BB5">
        <w:rPr>
          <w:rFonts w:ascii="Times New Roman" w:eastAsia="Arial Unicode MS" w:hAnsi="Times New Roman"/>
          <w:b/>
        </w:rPr>
        <w:t>»</w:t>
      </w:r>
      <w:r w:rsidR="00CD4211" w:rsidRPr="002B6BB5">
        <w:rPr>
          <w:rFonts w:ascii="Times New Roman" w:eastAsia="Calibri" w:hAnsi="Times New Roman"/>
          <w:b/>
          <w:lang w:eastAsia="ar-SA"/>
        </w:rPr>
        <w:t>.</w:t>
      </w:r>
    </w:p>
    <w:p w14:paraId="6A38F932" w14:textId="77777777" w:rsidR="00CD4211" w:rsidRPr="002B6BB5" w:rsidRDefault="00CD4211" w:rsidP="00CD4211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</w:p>
    <w:p w14:paraId="26BCEB47" w14:textId="1D7EC3E2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В первом разделе показателей, характеризующих общий критерий </w:t>
      </w:r>
      <w:proofErr w:type="gramStart"/>
      <w:r w:rsidRPr="002B6BB5">
        <w:rPr>
          <w:rFonts w:ascii="Times New Roman" w:eastAsia="Calibri" w:hAnsi="Times New Roman"/>
        </w:rPr>
        <w:t>оценки качества</w:t>
      </w:r>
      <w:r w:rsidR="00865621" w:rsidRPr="002B6BB5">
        <w:rPr>
          <w:rFonts w:ascii="Times New Roman" w:eastAsia="Calibri" w:hAnsi="Times New Roman"/>
        </w:rPr>
        <w:t xml:space="preserve"> </w:t>
      </w:r>
      <w:r w:rsidR="00471101" w:rsidRPr="00471101">
        <w:rPr>
          <w:rFonts w:ascii="Times New Roman" w:eastAsia="Arial" w:hAnsi="Times New Roman"/>
        </w:rPr>
        <w:t>условий оказания услуг</w:t>
      </w:r>
      <w:proofErr w:type="gramEnd"/>
      <w:r w:rsidR="00471101" w:rsidRPr="00471101">
        <w:rPr>
          <w:rFonts w:ascii="Times New Roman" w:eastAsia="Arial" w:hAnsi="Times New Roman"/>
        </w:rPr>
        <w:t xml:space="preserve"> учреждениями</w:t>
      </w:r>
      <w:r w:rsidR="00471101" w:rsidRPr="002B6BB5">
        <w:rPr>
          <w:rFonts w:ascii="Times New Roman" w:eastAsia="Calibri" w:hAnsi="Times New Roman"/>
        </w:rPr>
        <w:t xml:space="preserve"> </w:t>
      </w:r>
      <w:r w:rsidR="00865621" w:rsidRPr="002B6BB5">
        <w:rPr>
          <w:rFonts w:ascii="Times New Roman" w:eastAsia="Calibri" w:hAnsi="Times New Roman"/>
        </w:rPr>
        <w:t>культуры</w:t>
      </w:r>
      <w:r w:rsidRPr="002B6BB5">
        <w:rPr>
          <w:rFonts w:ascii="Times New Roman" w:eastAsia="Calibri" w:hAnsi="Times New Roman"/>
        </w:rPr>
        <w:t>, оценивались открытость и доступность информации об организациях, осуществляющих деятельность</w:t>
      </w:r>
      <w:r w:rsidR="00E657CF" w:rsidRPr="002B6BB5">
        <w:rPr>
          <w:rFonts w:ascii="Times New Roman" w:eastAsia="Calibri" w:hAnsi="Times New Roman"/>
        </w:rPr>
        <w:t xml:space="preserve"> в сфере культуры</w:t>
      </w:r>
      <w:r w:rsidRPr="002B6BB5">
        <w:rPr>
          <w:rFonts w:ascii="Times New Roman" w:eastAsia="Calibri" w:hAnsi="Times New Roman"/>
        </w:rPr>
        <w:t>. При этом были рассмотрены 3 критерия:</w:t>
      </w:r>
    </w:p>
    <w:p w14:paraId="389ABCCA" w14:textId="1EC9EC60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1. </w:t>
      </w:r>
      <w:proofErr w:type="gramStart"/>
      <w:r w:rsidRPr="002B6BB5">
        <w:rPr>
          <w:rFonts w:ascii="Times New Roman" w:eastAsia="Calibri" w:hAnsi="Times New Roman"/>
        </w:rPr>
        <w:t>Соответствие информации о деятельности</w:t>
      </w:r>
      <w:r w:rsidR="00865621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>, размещенной на общедоступных информационных ресурсах, ее содержанию и порядку (форме), установленным нормативными правовыми актами, в том числе:</w:t>
      </w:r>
      <w:proofErr w:type="gramEnd"/>
    </w:p>
    <w:p w14:paraId="23495B7D" w14:textId="6D765C79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2B6BB5">
        <w:rPr>
          <w:rFonts w:ascii="Times New Roman" w:eastAsia="Calibri" w:hAnsi="Times New Roman"/>
        </w:rPr>
        <w:t>- соответствие информации о деятельности</w:t>
      </w:r>
      <w:r w:rsidR="00865621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>, размещенной на информационных стендах в помещении</w:t>
      </w:r>
      <w:r w:rsidR="00865621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>, ее содержанию и порядку (форме), установленным нормативными правовыми актами;</w:t>
      </w:r>
      <w:proofErr w:type="gramEnd"/>
    </w:p>
    <w:p w14:paraId="50479689" w14:textId="7213C45C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2B6BB5">
        <w:rPr>
          <w:rFonts w:ascii="Times New Roman" w:eastAsia="Calibri" w:hAnsi="Times New Roman"/>
        </w:rPr>
        <w:t>- соответствие информации о деятельности</w:t>
      </w:r>
      <w:r w:rsidR="00865621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>, размещенной на официальном сайте</w:t>
      </w:r>
      <w:r w:rsidR="00865621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>, ее содержанию и порядку (форме), установленным нормативными правовыми актами.</w:t>
      </w:r>
      <w:proofErr w:type="gramEnd"/>
    </w:p>
    <w:p w14:paraId="6566F496" w14:textId="711E77E5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2. Наличие на официальном сайте </w:t>
      </w:r>
      <w:r w:rsidR="00865621" w:rsidRPr="002B6BB5">
        <w:rPr>
          <w:rFonts w:ascii="Times New Roman" w:eastAsia="Calibri" w:hAnsi="Times New Roman"/>
        </w:rPr>
        <w:t xml:space="preserve">учреждения культуры </w:t>
      </w:r>
      <w:r w:rsidRPr="002B6BB5">
        <w:rPr>
          <w:rFonts w:ascii="Times New Roman" w:eastAsia="Calibri" w:hAnsi="Times New Roman"/>
        </w:rPr>
        <w:t>информации о дистанционных способах обратной связи и взаимодействия с получателями услуг и их функционирование;</w:t>
      </w:r>
    </w:p>
    <w:p w14:paraId="39C21122" w14:textId="1D551AA8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3. Доля получателей услуг, удовлетворенных открытостью, полнотой и доступностью информации о деятельности </w:t>
      </w:r>
      <w:r w:rsidR="00865621" w:rsidRPr="002B6BB5">
        <w:rPr>
          <w:rFonts w:ascii="Times New Roman" w:eastAsia="Calibri" w:hAnsi="Times New Roman"/>
        </w:rPr>
        <w:t>учреждения</w:t>
      </w:r>
      <w:r w:rsidR="003D6817" w:rsidRPr="002B6BB5">
        <w:rPr>
          <w:rFonts w:ascii="Times New Roman" w:eastAsia="Calibri" w:hAnsi="Times New Roman"/>
        </w:rPr>
        <w:t xml:space="preserve"> культуры</w:t>
      </w:r>
      <w:r w:rsidRPr="002B6BB5">
        <w:rPr>
          <w:rFonts w:ascii="Times New Roman" w:eastAsia="Calibri" w:hAnsi="Times New Roman"/>
        </w:rPr>
        <w:t>, размещенной на информационных стендах в помещении</w:t>
      </w:r>
      <w:r w:rsidR="00865621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>, на официальном сайте в сети «Интернет» (</w:t>
      </w:r>
      <w:proofErr w:type="gramStart"/>
      <w:r w:rsidRPr="002B6BB5">
        <w:rPr>
          <w:rFonts w:ascii="Times New Roman" w:eastAsia="Calibri" w:hAnsi="Times New Roman"/>
        </w:rPr>
        <w:t>в</w:t>
      </w:r>
      <w:proofErr w:type="gramEnd"/>
      <w:r w:rsidRPr="002B6BB5">
        <w:rPr>
          <w:rFonts w:ascii="Times New Roman" w:eastAsia="Calibri" w:hAnsi="Times New Roman"/>
        </w:rPr>
        <w:t xml:space="preserve"> % </w:t>
      </w:r>
      <w:proofErr w:type="gramStart"/>
      <w:r w:rsidRPr="002B6BB5">
        <w:rPr>
          <w:rFonts w:ascii="Times New Roman" w:eastAsia="Calibri" w:hAnsi="Times New Roman"/>
        </w:rPr>
        <w:t>от</w:t>
      </w:r>
      <w:proofErr w:type="gramEnd"/>
      <w:r w:rsidRPr="002B6BB5">
        <w:rPr>
          <w:rFonts w:ascii="Times New Roman" w:eastAsia="Calibri" w:hAnsi="Times New Roman"/>
        </w:rPr>
        <w:t xml:space="preserve"> общего числа опрошенных получателей услуг), в том числе: </w:t>
      </w:r>
    </w:p>
    <w:p w14:paraId="65181BBE" w14:textId="738CFD6C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- удовлетворенность качеством, полнотой и доступностью информации о деятельности</w:t>
      </w:r>
      <w:r w:rsidR="00865621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>, размещенной на информационных стендах в помещении</w:t>
      </w:r>
      <w:r w:rsidR="00865621" w:rsidRPr="002B6BB5">
        <w:rPr>
          <w:rFonts w:ascii="Times New Roman" w:eastAsia="Calibri" w:hAnsi="Times New Roman"/>
        </w:rPr>
        <w:t xml:space="preserve"> </w:t>
      </w:r>
      <w:r w:rsidR="003D6817" w:rsidRPr="002B6BB5">
        <w:rPr>
          <w:rFonts w:ascii="Times New Roman" w:eastAsia="Calibri" w:hAnsi="Times New Roman"/>
        </w:rPr>
        <w:t>организации</w:t>
      </w:r>
      <w:r w:rsidRPr="002B6BB5">
        <w:rPr>
          <w:rFonts w:ascii="Times New Roman" w:eastAsia="Calibri" w:hAnsi="Times New Roman"/>
        </w:rPr>
        <w:t>;</w:t>
      </w:r>
    </w:p>
    <w:p w14:paraId="68ED326B" w14:textId="4AF26019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- удовлетворенность качеством, полнотой и доступностью информации о деятельности</w:t>
      </w:r>
      <w:r w:rsidR="00865621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 xml:space="preserve">, размещенной на официальном сайте </w:t>
      </w:r>
      <w:r w:rsidR="003D6817" w:rsidRPr="002B6BB5">
        <w:rPr>
          <w:rFonts w:ascii="Times New Roman" w:eastAsia="Calibri" w:hAnsi="Times New Roman"/>
        </w:rPr>
        <w:t>организации</w:t>
      </w:r>
      <w:r w:rsidR="00865621" w:rsidRPr="002B6BB5">
        <w:rPr>
          <w:rFonts w:ascii="Times New Roman" w:eastAsia="Calibri" w:hAnsi="Times New Roman"/>
        </w:rPr>
        <w:t xml:space="preserve"> </w:t>
      </w:r>
      <w:r w:rsidRPr="002B6BB5">
        <w:rPr>
          <w:rFonts w:ascii="Times New Roman" w:eastAsia="Calibri" w:hAnsi="Times New Roman"/>
        </w:rPr>
        <w:t>в сети «Интернет».</w:t>
      </w:r>
    </w:p>
    <w:p w14:paraId="0630A85A" w14:textId="35669CBA" w:rsidR="00A61A13" w:rsidRPr="002B6BB5" w:rsidRDefault="00A61A13" w:rsidP="00A61A13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Лидерами по данной группе показателей являются </w:t>
      </w:r>
      <w:r w:rsidR="009D70B9">
        <w:rPr>
          <w:rFonts w:ascii="Times New Roman" w:eastAsia="Calibri" w:hAnsi="Times New Roman"/>
        </w:rPr>
        <w:t>МБУК ПОДСИНСКИЙ СДК</w:t>
      </w:r>
      <w:r w:rsidRPr="002B6BB5">
        <w:rPr>
          <w:rFonts w:ascii="Times New Roman" w:eastAsia="Calibri" w:hAnsi="Times New Roman"/>
        </w:rPr>
        <w:t xml:space="preserve"> (85,15 баллов) и </w:t>
      </w:r>
      <w:r w:rsidR="009D70B9">
        <w:rPr>
          <w:rFonts w:ascii="Times New Roman" w:eastAsia="Calibri" w:hAnsi="Times New Roman"/>
        </w:rPr>
        <w:t>МБУК КАЙБАЛЬСКИЙ СДК</w:t>
      </w:r>
      <w:r w:rsidRPr="002B6BB5">
        <w:rPr>
          <w:rFonts w:ascii="Times New Roman" w:eastAsia="Calibri" w:hAnsi="Times New Roman"/>
        </w:rPr>
        <w:t xml:space="preserve"> (80,03 балла). Наихудший результат в категории «Открытость и доступность информации» имеют </w:t>
      </w:r>
      <w:r w:rsidR="009D70B9">
        <w:rPr>
          <w:rFonts w:ascii="Times New Roman" w:eastAsia="Calibri" w:hAnsi="Times New Roman"/>
        </w:rPr>
        <w:t>МБУК КРАСНОПОЛЬСКИЙ СЕЛЬСКИЙ ДОМ КУЛЬТУРЫ</w:t>
      </w:r>
      <w:r w:rsidRPr="002B6BB5">
        <w:rPr>
          <w:rFonts w:ascii="Times New Roman" w:eastAsia="Calibri" w:hAnsi="Times New Roman"/>
        </w:rPr>
        <w:t xml:space="preserve"> (66,96 баллов) и </w:t>
      </w:r>
      <w:r w:rsidR="009D70B9">
        <w:rPr>
          <w:rFonts w:ascii="Times New Roman" w:eastAsia="Calibri" w:hAnsi="Times New Roman"/>
        </w:rPr>
        <w:t>МБУК НОВОМИХАЙЛОВСКИЙ СДК</w:t>
      </w:r>
      <w:r w:rsidRPr="002B6BB5">
        <w:rPr>
          <w:rFonts w:ascii="Times New Roman" w:eastAsia="Calibri" w:hAnsi="Times New Roman"/>
        </w:rPr>
        <w:t xml:space="preserve"> (65,82 балла).</w:t>
      </w:r>
    </w:p>
    <w:p w14:paraId="6EB43060" w14:textId="444883E8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11B0B63C" w14:textId="1BCD7530" w:rsidR="00CD4211" w:rsidRPr="002B6BB5" w:rsidRDefault="000B6986" w:rsidP="007068DA">
      <w:pPr>
        <w:spacing w:line="360" w:lineRule="auto"/>
        <w:ind w:left="-850" w:firstLine="709"/>
        <w:jc w:val="right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15F1D" wp14:editId="3415859C">
                <wp:simplePos x="0" y="0"/>
                <wp:positionH relativeFrom="column">
                  <wp:posOffset>253365</wp:posOffset>
                </wp:positionH>
                <wp:positionV relativeFrom="paragraph">
                  <wp:posOffset>317796</wp:posOffset>
                </wp:positionV>
                <wp:extent cx="2795905" cy="2860158"/>
                <wp:effectExtent l="0" t="0" r="444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860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D02F" w14:textId="77777777" w:rsidR="000E0341" w:rsidRPr="000776E3" w:rsidRDefault="000E0341" w:rsidP="000B6986">
                            <w:pPr>
                              <w:spacing w:after="3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НОВОМИХАЙЛОВСКИЙ СДК</w:t>
                            </w:r>
                          </w:p>
                          <w:p w14:paraId="27D396F3" w14:textId="77777777" w:rsidR="000E0341" w:rsidRPr="000776E3" w:rsidRDefault="000E0341" w:rsidP="000B6986">
                            <w:pPr>
                              <w:spacing w:after="34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КИРОВСКИЙ СДК</w:t>
                            </w:r>
                          </w:p>
                          <w:p w14:paraId="0B0CCE2B" w14:textId="77777777" w:rsidR="000E0341" w:rsidRPr="000776E3" w:rsidRDefault="000E0341" w:rsidP="000B6986">
                            <w:pPr>
                              <w:spacing w:after="2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КАЙБАЛЬСКИЙ СДК</w:t>
                            </w:r>
                          </w:p>
                          <w:p w14:paraId="70041920" w14:textId="77777777" w:rsidR="000E0341" w:rsidRPr="000776E3" w:rsidRDefault="000E0341" w:rsidP="000B6986">
                            <w:pPr>
                              <w:spacing w:after="1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КРАСНОПОЛЬСКИЙ СЕЛЬСКИЙ ДОМ КУЛЬТУРЫ</w:t>
                            </w:r>
                          </w:p>
                          <w:p w14:paraId="6E73AF7B" w14:textId="77777777" w:rsidR="000E0341" w:rsidRPr="000776E3" w:rsidRDefault="000E0341" w:rsidP="000B6986">
                            <w:pPr>
                              <w:spacing w:after="3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НОВОРОССИЙСКИЙ СДК</w:t>
                            </w:r>
                          </w:p>
                          <w:p w14:paraId="61FA3815" w14:textId="77777777" w:rsidR="000E0341" w:rsidRPr="000776E3" w:rsidRDefault="000E0341" w:rsidP="000B6986">
                            <w:pPr>
                              <w:spacing w:after="3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ОЧУРСКИЙ СДК</w:t>
                            </w:r>
                          </w:p>
                          <w:p w14:paraId="13484E4D" w14:textId="77777777" w:rsidR="000E0341" w:rsidRPr="000776E3" w:rsidRDefault="000E0341" w:rsidP="000B6986">
                            <w:pPr>
                              <w:spacing w:after="3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ПОДСИНСКИЙ СДК</w:t>
                            </w:r>
                          </w:p>
                          <w:p w14:paraId="2416B170" w14:textId="57F089DB" w:rsidR="000E0341" w:rsidRPr="000B6986" w:rsidRDefault="000E0341" w:rsidP="000B6986">
                            <w:pPr>
                              <w:spacing w:after="3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АРШАНОВСКИЙ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95pt;margin-top:25pt;width:220.15pt;height:2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" stroked="f">
                <v:textbox>
                  <w:txbxContent>
                    <w:p w14:paraId="61BFD02F" w14:textId="77777777" w:rsidR="000E0341" w:rsidRPr="000776E3" w:rsidRDefault="000E0341" w:rsidP="000B6986">
                      <w:pPr>
                        <w:spacing w:after="340"/>
                        <w:jc w:val="right"/>
                        <w:rPr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НОВОМИХАЙЛОВСКИЙ СДК</w:t>
                      </w:r>
                    </w:p>
                    <w:p w14:paraId="27D396F3" w14:textId="77777777" w:rsidR="000E0341" w:rsidRPr="000776E3" w:rsidRDefault="000E0341" w:rsidP="000B6986">
                      <w:pPr>
                        <w:spacing w:after="34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КИРОВСКИЙ СДК</w:t>
                      </w:r>
                    </w:p>
                    <w:p w14:paraId="0B0CCE2B" w14:textId="77777777" w:rsidR="000E0341" w:rsidRPr="000776E3" w:rsidRDefault="000E0341" w:rsidP="000B6986">
                      <w:pPr>
                        <w:spacing w:after="2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КАЙБАЛЬСКИЙ СДК</w:t>
                      </w:r>
                    </w:p>
                    <w:p w14:paraId="70041920" w14:textId="77777777" w:rsidR="000E0341" w:rsidRPr="000776E3" w:rsidRDefault="000E0341" w:rsidP="000B6986">
                      <w:pPr>
                        <w:spacing w:after="1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КРАСНОПОЛЬСКИЙ СЕЛЬСКИЙ ДОМ КУЛЬТУРЫ</w:t>
                      </w:r>
                    </w:p>
                    <w:p w14:paraId="6E73AF7B" w14:textId="77777777" w:rsidR="000E0341" w:rsidRPr="000776E3" w:rsidRDefault="000E0341" w:rsidP="000B6986">
                      <w:pPr>
                        <w:spacing w:after="3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НОВОРОССИЙСКИЙ СДК</w:t>
                      </w:r>
                    </w:p>
                    <w:p w14:paraId="61FA3815" w14:textId="77777777" w:rsidR="000E0341" w:rsidRPr="000776E3" w:rsidRDefault="000E0341" w:rsidP="000B6986">
                      <w:pPr>
                        <w:spacing w:after="3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ОЧУРСКИЙ СДК</w:t>
                      </w:r>
                    </w:p>
                    <w:p w14:paraId="13484E4D" w14:textId="77777777" w:rsidR="000E0341" w:rsidRPr="000776E3" w:rsidRDefault="000E0341" w:rsidP="000B6986">
                      <w:pPr>
                        <w:spacing w:after="3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ПОДСИНСКИЙ СДК</w:t>
                      </w:r>
                    </w:p>
                    <w:p w14:paraId="2416B170" w14:textId="57F089DB" w:rsidR="000E0341" w:rsidRPr="000B6986" w:rsidRDefault="000E0341" w:rsidP="000B6986">
                      <w:pPr>
                        <w:spacing w:after="3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АРШАНОВСКИЙ СДК</w:t>
                      </w:r>
                    </w:p>
                  </w:txbxContent>
                </v:textbox>
              </v:shape>
            </w:pict>
          </mc:Fallback>
        </mc:AlternateContent>
      </w:r>
      <w:r w:rsidR="007068DA" w:rsidRPr="002B6BB5">
        <w:rPr>
          <w:noProof/>
          <w:lang w:eastAsia="ru-RU"/>
        </w:rPr>
        <w:drawing>
          <wp:inline distT="0" distB="0" distL="0" distR="0" wp14:anchorId="2A38D38E" wp14:editId="0EED6DDA">
            <wp:extent cx="5162551" cy="326707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260065A-071C-4FA3-ADC8-4F39FAD3A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4BC9E1" w14:textId="17ADEB09" w:rsidR="00CD4211" w:rsidRPr="002B6BB5" w:rsidRDefault="00CD4211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B83B0E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 xml:space="preserve">.1.1. </w:t>
      </w:r>
      <w:r w:rsidR="003D6817" w:rsidRPr="002B6BB5">
        <w:rPr>
          <w:rFonts w:ascii="Times New Roman" w:eastAsia="Arial Unicode MS" w:hAnsi="Times New Roman"/>
        </w:rPr>
        <w:t>П</w:t>
      </w:r>
      <w:r w:rsidRPr="002B6BB5">
        <w:rPr>
          <w:rFonts w:ascii="Times New Roman" w:eastAsia="Arial Unicode MS" w:hAnsi="Times New Roman"/>
        </w:rPr>
        <w:t>оказател</w:t>
      </w:r>
      <w:r w:rsidR="003D6817" w:rsidRPr="002B6BB5">
        <w:rPr>
          <w:rFonts w:ascii="Times New Roman" w:eastAsia="Arial Unicode MS" w:hAnsi="Times New Roman"/>
        </w:rPr>
        <w:t xml:space="preserve">и </w:t>
      </w:r>
      <w:r w:rsidRPr="002B6BB5">
        <w:rPr>
          <w:rFonts w:ascii="Times New Roman" w:eastAsia="Arial Unicode MS" w:hAnsi="Times New Roman"/>
        </w:rPr>
        <w:t>группы «Открытость и доступность информации об организации</w:t>
      </w:r>
      <w:r w:rsidR="00CE477A" w:rsidRPr="002B6BB5">
        <w:rPr>
          <w:rFonts w:ascii="Times New Roman" w:eastAsia="Arial Unicode MS" w:hAnsi="Times New Roman"/>
        </w:rPr>
        <w:t xml:space="preserve"> культуры</w:t>
      </w:r>
      <w:r w:rsidRPr="002B6BB5">
        <w:rPr>
          <w:rFonts w:ascii="Times New Roman" w:eastAsia="Arial Unicode MS" w:hAnsi="Times New Roman"/>
        </w:rPr>
        <w:t>»</w:t>
      </w:r>
      <w:r w:rsidR="000E0341">
        <w:rPr>
          <w:rFonts w:ascii="Times New Roman" w:eastAsia="Arial Unicode MS" w:hAnsi="Times New Roman"/>
        </w:rPr>
        <w:t>, в баллах</w:t>
      </w:r>
    </w:p>
    <w:p w14:paraId="4D8C8B6A" w14:textId="77777777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11D2695F" w14:textId="4DD36366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2B6BB5">
        <w:rPr>
          <w:rFonts w:ascii="Times New Roman" w:eastAsia="Calibri" w:hAnsi="Times New Roman"/>
        </w:rPr>
        <w:t>По первому критерию «Соответствие информации о деятельности</w:t>
      </w:r>
      <w:r w:rsidR="008F672A" w:rsidRPr="002B6BB5">
        <w:rPr>
          <w:rFonts w:ascii="Times New Roman" w:eastAsia="Calibri" w:hAnsi="Times New Roman"/>
        </w:rPr>
        <w:t xml:space="preserve"> учреждения культуры,</w:t>
      </w:r>
      <w:r w:rsidRPr="002B6BB5">
        <w:rPr>
          <w:rFonts w:ascii="Times New Roman" w:eastAsia="Calibri" w:hAnsi="Times New Roman"/>
        </w:rPr>
        <w:t xml:space="preserve"> размещенной на общедоступных информационных ресурсах, ее содержанию и порядку (форме), установленным нормативными правовыми актами», наивысший балл получили </w:t>
      </w:r>
      <w:r w:rsidR="009D70B9">
        <w:rPr>
          <w:rFonts w:ascii="Times New Roman" w:eastAsia="Calibri" w:hAnsi="Times New Roman"/>
        </w:rPr>
        <w:t>МБУК КАЙБАЛЬСКИЙ СДК</w:t>
      </w:r>
      <w:r w:rsidR="008F672A" w:rsidRPr="002B6BB5">
        <w:rPr>
          <w:rFonts w:ascii="Times New Roman" w:eastAsia="Calibri" w:hAnsi="Times New Roman"/>
        </w:rPr>
        <w:t xml:space="preserve"> </w:t>
      </w:r>
      <w:r w:rsidRPr="002B6BB5">
        <w:rPr>
          <w:rFonts w:ascii="Times New Roman" w:eastAsia="Calibri" w:hAnsi="Times New Roman"/>
        </w:rPr>
        <w:t>(</w:t>
      </w:r>
      <w:r w:rsidR="008F672A" w:rsidRPr="002B6BB5">
        <w:rPr>
          <w:rFonts w:ascii="Times New Roman" w:eastAsia="Calibri" w:hAnsi="Times New Roman"/>
        </w:rPr>
        <w:t>82,5</w:t>
      </w:r>
      <w:r w:rsidRPr="002B6BB5">
        <w:rPr>
          <w:rFonts w:ascii="Times New Roman" w:eastAsia="Calibri" w:hAnsi="Times New Roman"/>
        </w:rPr>
        <w:t xml:space="preserve"> балл</w:t>
      </w:r>
      <w:r w:rsidR="000E0341">
        <w:rPr>
          <w:rFonts w:ascii="Times New Roman" w:eastAsia="Calibri" w:hAnsi="Times New Roman"/>
        </w:rPr>
        <w:t>ов</w:t>
      </w:r>
      <w:r w:rsidRPr="002B6BB5">
        <w:rPr>
          <w:rFonts w:ascii="Times New Roman" w:eastAsia="Calibri" w:hAnsi="Times New Roman"/>
        </w:rPr>
        <w:t>)</w:t>
      </w:r>
      <w:r w:rsidR="008F672A" w:rsidRPr="002B6BB5">
        <w:rPr>
          <w:rFonts w:ascii="Times New Roman" w:eastAsia="Calibri" w:hAnsi="Times New Roman"/>
        </w:rPr>
        <w:t xml:space="preserve"> и </w:t>
      </w:r>
      <w:r w:rsidR="009D70B9">
        <w:rPr>
          <w:rFonts w:ascii="Times New Roman" w:eastAsia="Calibri" w:hAnsi="Times New Roman"/>
        </w:rPr>
        <w:t>МБУК КИРОВСКИЙ СДК</w:t>
      </w:r>
      <w:r w:rsidR="008F672A" w:rsidRPr="002B6BB5">
        <w:rPr>
          <w:rFonts w:ascii="Times New Roman" w:eastAsia="Calibri" w:hAnsi="Times New Roman"/>
        </w:rPr>
        <w:t xml:space="preserve"> (80</w:t>
      </w:r>
      <w:r w:rsidR="000B6986">
        <w:rPr>
          <w:rFonts w:ascii="Times New Roman" w:eastAsia="Calibri" w:hAnsi="Times New Roman"/>
        </w:rPr>
        <w:t xml:space="preserve"> баллов</w:t>
      </w:r>
      <w:r w:rsidR="008F672A" w:rsidRPr="002B6BB5">
        <w:rPr>
          <w:rFonts w:ascii="Times New Roman" w:eastAsia="Calibri" w:hAnsi="Times New Roman"/>
        </w:rPr>
        <w:t>)</w:t>
      </w:r>
      <w:r w:rsidRPr="002B6BB5">
        <w:rPr>
          <w:rFonts w:ascii="Times New Roman" w:eastAsia="Calibri" w:hAnsi="Times New Roman"/>
        </w:rPr>
        <w:t>.</w:t>
      </w:r>
      <w:proofErr w:type="gramEnd"/>
      <w:r w:rsidRPr="002B6BB5">
        <w:rPr>
          <w:rFonts w:ascii="Times New Roman" w:eastAsia="Calibri" w:hAnsi="Times New Roman"/>
        </w:rPr>
        <w:t xml:space="preserve"> Наименьшее число баллов было присвоено </w:t>
      </w:r>
      <w:r w:rsidR="009D70B9">
        <w:rPr>
          <w:rFonts w:ascii="Times New Roman" w:eastAsia="Calibri" w:hAnsi="Times New Roman"/>
        </w:rPr>
        <w:t xml:space="preserve">МБУК </w:t>
      </w:r>
      <w:proofErr w:type="gramStart"/>
      <w:r w:rsidR="009D70B9">
        <w:rPr>
          <w:rFonts w:ascii="Times New Roman" w:eastAsia="Calibri" w:hAnsi="Times New Roman"/>
        </w:rPr>
        <w:t>НОВОРОССИЙСКИЙ</w:t>
      </w:r>
      <w:proofErr w:type="gramEnd"/>
      <w:r w:rsidR="009D70B9">
        <w:rPr>
          <w:rFonts w:ascii="Times New Roman" w:eastAsia="Calibri" w:hAnsi="Times New Roman"/>
        </w:rPr>
        <w:t xml:space="preserve"> СДК</w:t>
      </w:r>
      <w:r w:rsidR="004B4BAC" w:rsidRPr="002B6BB5">
        <w:rPr>
          <w:rFonts w:ascii="Times New Roman" w:eastAsia="Calibri" w:hAnsi="Times New Roman"/>
        </w:rPr>
        <w:t xml:space="preserve"> </w:t>
      </w:r>
      <w:r w:rsidRPr="002B6BB5">
        <w:rPr>
          <w:rFonts w:ascii="Times New Roman" w:eastAsia="Calibri" w:hAnsi="Times New Roman"/>
        </w:rPr>
        <w:t>(6</w:t>
      </w:r>
      <w:r w:rsidR="004B4BAC" w:rsidRPr="002B6BB5">
        <w:rPr>
          <w:rFonts w:ascii="Times New Roman" w:eastAsia="Calibri" w:hAnsi="Times New Roman"/>
        </w:rPr>
        <w:t>5</w:t>
      </w:r>
      <w:r w:rsidRPr="002B6BB5">
        <w:rPr>
          <w:rFonts w:ascii="Times New Roman" w:eastAsia="Calibri" w:hAnsi="Times New Roman"/>
        </w:rPr>
        <w:t xml:space="preserve"> баллов). Среднее значение данного показателя по всем обследуемым организациям составляет </w:t>
      </w:r>
      <w:r w:rsidR="004B4BAC" w:rsidRPr="002B6BB5">
        <w:rPr>
          <w:rFonts w:ascii="Times New Roman" w:eastAsia="Calibri" w:hAnsi="Times New Roman"/>
        </w:rPr>
        <w:t>75,93</w:t>
      </w:r>
      <w:r w:rsidRPr="002B6BB5">
        <w:rPr>
          <w:rFonts w:ascii="Times New Roman" w:eastAsia="Calibri" w:hAnsi="Times New Roman"/>
        </w:rPr>
        <w:t xml:space="preserve"> балл</w:t>
      </w:r>
      <w:r w:rsidR="004B4BAC" w:rsidRPr="002B6BB5">
        <w:rPr>
          <w:rFonts w:ascii="Times New Roman" w:eastAsia="Calibri" w:hAnsi="Times New Roman"/>
        </w:rPr>
        <w:t>а</w:t>
      </w:r>
      <w:r w:rsidRPr="002B6BB5">
        <w:rPr>
          <w:rFonts w:ascii="Times New Roman" w:eastAsia="Calibri" w:hAnsi="Times New Roman"/>
        </w:rPr>
        <w:t xml:space="preserve">. </w:t>
      </w:r>
    </w:p>
    <w:p w14:paraId="13B73926" w14:textId="32578B65" w:rsidR="00A61A13" w:rsidRPr="002B6BB5" w:rsidRDefault="00A61A13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Снижение баллов по первому показателю группы, более чем в половине организаций было связано с отсутствием следующей информации на официальном сайте учреждения:</w:t>
      </w:r>
    </w:p>
    <w:p w14:paraId="638B7071" w14:textId="4797FB28" w:rsidR="00A61A13" w:rsidRPr="002B6BB5" w:rsidRDefault="00A61A13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- учредительны</w:t>
      </w:r>
      <w:r w:rsidR="000E0341">
        <w:rPr>
          <w:rFonts w:ascii="Times New Roman" w:eastAsia="Calibri" w:hAnsi="Times New Roman"/>
        </w:rPr>
        <w:t>х</w:t>
      </w:r>
      <w:r w:rsidRPr="002B6BB5">
        <w:rPr>
          <w:rFonts w:ascii="Times New Roman" w:eastAsia="Calibri" w:hAnsi="Times New Roman"/>
        </w:rPr>
        <w:t xml:space="preserve"> документ</w:t>
      </w:r>
      <w:r w:rsidR="000E0341">
        <w:rPr>
          <w:rFonts w:ascii="Times New Roman" w:eastAsia="Calibri" w:hAnsi="Times New Roman"/>
        </w:rPr>
        <w:t>ов</w:t>
      </w:r>
      <w:r w:rsidRPr="002B6BB5">
        <w:rPr>
          <w:rFonts w:ascii="Times New Roman" w:eastAsia="Calibri" w:hAnsi="Times New Roman"/>
        </w:rPr>
        <w:t xml:space="preserve"> (копи</w:t>
      </w:r>
      <w:r w:rsidR="000E0341">
        <w:rPr>
          <w:rFonts w:ascii="Times New Roman" w:eastAsia="Calibri" w:hAnsi="Times New Roman"/>
        </w:rPr>
        <w:t>и</w:t>
      </w:r>
      <w:r w:rsidRPr="002B6BB5">
        <w:rPr>
          <w:rFonts w:ascii="Times New Roman" w:eastAsia="Calibri" w:hAnsi="Times New Roman"/>
        </w:rPr>
        <w:t xml:space="preserve"> устава, свидетельств</w:t>
      </w:r>
      <w:r w:rsidR="000E0341">
        <w:rPr>
          <w:rFonts w:ascii="Times New Roman" w:eastAsia="Calibri" w:hAnsi="Times New Roman"/>
        </w:rPr>
        <w:t>а</w:t>
      </w:r>
      <w:r w:rsidRPr="002B6BB5">
        <w:rPr>
          <w:rFonts w:ascii="Times New Roman" w:eastAsia="Calibri" w:hAnsi="Times New Roman"/>
        </w:rPr>
        <w:t xml:space="preserve"> о государственной регистрации, решени</w:t>
      </w:r>
      <w:r w:rsidR="000E0341">
        <w:rPr>
          <w:rFonts w:ascii="Times New Roman" w:eastAsia="Calibri" w:hAnsi="Times New Roman"/>
        </w:rPr>
        <w:t>я</w:t>
      </w:r>
      <w:r w:rsidRPr="002B6BB5">
        <w:rPr>
          <w:rFonts w:ascii="Times New Roman" w:eastAsia="Calibri" w:hAnsi="Times New Roman"/>
        </w:rPr>
        <w:t xml:space="preserve"> учредителя о создании и о назначении руководителя организации культуры, положени</w:t>
      </w:r>
      <w:r w:rsidR="000E0341">
        <w:rPr>
          <w:rFonts w:ascii="Times New Roman" w:eastAsia="Calibri" w:hAnsi="Times New Roman"/>
        </w:rPr>
        <w:t>й</w:t>
      </w:r>
      <w:r w:rsidRPr="002B6BB5">
        <w:rPr>
          <w:rFonts w:ascii="Times New Roman" w:eastAsia="Calibri" w:hAnsi="Times New Roman"/>
        </w:rPr>
        <w:t xml:space="preserve"> о филиалах и представительствах)</w:t>
      </w:r>
      <w:r w:rsidR="00A575D4" w:rsidRPr="002B6BB5">
        <w:rPr>
          <w:rFonts w:ascii="Times New Roman" w:eastAsia="Calibri" w:hAnsi="Times New Roman"/>
        </w:rPr>
        <w:t>;</w:t>
      </w:r>
    </w:p>
    <w:p w14:paraId="1EB55FC7" w14:textId="6DB4CD06" w:rsidR="00A575D4" w:rsidRPr="002B6BB5" w:rsidRDefault="00A575D4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- режим</w:t>
      </w:r>
      <w:r w:rsidR="000E0341">
        <w:rPr>
          <w:rFonts w:ascii="Times New Roman" w:eastAsia="Calibri" w:hAnsi="Times New Roman"/>
        </w:rPr>
        <w:t>а</w:t>
      </w:r>
      <w:r w:rsidRPr="002B6BB5">
        <w:rPr>
          <w:rFonts w:ascii="Times New Roman" w:eastAsia="Calibri" w:hAnsi="Times New Roman"/>
        </w:rPr>
        <w:t>, график</w:t>
      </w:r>
      <w:r w:rsidR="000E0341">
        <w:rPr>
          <w:rFonts w:ascii="Times New Roman" w:eastAsia="Calibri" w:hAnsi="Times New Roman"/>
        </w:rPr>
        <w:t>а</w:t>
      </w:r>
      <w:r w:rsidRPr="002B6BB5">
        <w:rPr>
          <w:rFonts w:ascii="Times New Roman" w:eastAsia="Calibri" w:hAnsi="Times New Roman"/>
        </w:rPr>
        <w:t xml:space="preserve"> работы организации культуры;</w:t>
      </w:r>
    </w:p>
    <w:p w14:paraId="7A032BB2" w14:textId="0FF90B98" w:rsidR="00A575D4" w:rsidRPr="002B6BB5" w:rsidRDefault="00A575D4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- сведени</w:t>
      </w:r>
      <w:r w:rsidR="000E0341">
        <w:rPr>
          <w:rFonts w:ascii="Times New Roman" w:eastAsia="Calibri" w:hAnsi="Times New Roman"/>
        </w:rPr>
        <w:t>й</w:t>
      </w:r>
      <w:r w:rsidRPr="002B6BB5">
        <w:rPr>
          <w:rFonts w:ascii="Times New Roman" w:eastAsia="Calibri" w:hAnsi="Times New Roman"/>
        </w:rPr>
        <w:t xml:space="preserve"> о видах предоставляемых услуг;</w:t>
      </w:r>
    </w:p>
    <w:p w14:paraId="18CF37FF" w14:textId="58E0870C" w:rsidR="00A575D4" w:rsidRPr="002B6BB5" w:rsidRDefault="00A575D4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- копи</w:t>
      </w:r>
      <w:r w:rsidR="000E0341">
        <w:rPr>
          <w:rFonts w:ascii="Times New Roman" w:eastAsia="Calibri" w:hAnsi="Times New Roman"/>
        </w:rPr>
        <w:t>й</w:t>
      </w:r>
      <w:r w:rsidRPr="002B6BB5">
        <w:rPr>
          <w:rFonts w:ascii="Times New Roman" w:eastAsia="Calibri" w:hAnsi="Times New Roman"/>
        </w:rPr>
        <w:t xml:space="preserve"> нормативных правовых актов, устанавливающих цены (тарифы) на услуги либо порядок их установления;</w:t>
      </w:r>
    </w:p>
    <w:p w14:paraId="16D8CE44" w14:textId="4026CD38" w:rsidR="00A575D4" w:rsidRPr="002B6BB5" w:rsidRDefault="000E034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перечня оказываемых платных услуг, цен (тарифов</w:t>
      </w:r>
      <w:r w:rsidR="00A575D4" w:rsidRPr="002B6BB5">
        <w:rPr>
          <w:rFonts w:ascii="Times New Roman" w:eastAsia="Calibri" w:hAnsi="Times New Roman"/>
        </w:rPr>
        <w:t>) на услуги;</w:t>
      </w:r>
    </w:p>
    <w:p w14:paraId="0FD53F84" w14:textId="0DAD3052" w:rsidR="00A575D4" w:rsidRPr="002B6BB5" w:rsidRDefault="00A575D4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lastRenderedPageBreak/>
        <w:t>- информаци</w:t>
      </w:r>
      <w:r w:rsidR="000E0341">
        <w:rPr>
          <w:rFonts w:ascii="Times New Roman" w:eastAsia="Calibri" w:hAnsi="Times New Roman"/>
        </w:rPr>
        <w:t>и</w:t>
      </w:r>
      <w:r w:rsidRPr="002B6BB5">
        <w:rPr>
          <w:rFonts w:ascii="Times New Roman" w:eastAsia="Calibri" w:hAnsi="Times New Roman"/>
        </w:rPr>
        <w:t xml:space="preserve"> о материально-техническом обеспечении предоставления услуг организацией культуры;</w:t>
      </w:r>
    </w:p>
    <w:p w14:paraId="60C5CC00" w14:textId="146E00FF" w:rsidR="00A575D4" w:rsidRPr="002B6BB5" w:rsidRDefault="00A575D4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- информаци</w:t>
      </w:r>
      <w:r w:rsidR="000E0341">
        <w:rPr>
          <w:rFonts w:ascii="Times New Roman" w:eastAsia="Calibri" w:hAnsi="Times New Roman"/>
        </w:rPr>
        <w:t>и</w:t>
      </w:r>
      <w:r w:rsidRPr="002B6BB5">
        <w:rPr>
          <w:rFonts w:ascii="Times New Roman" w:eastAsia="Calibri" w:hAnsi="Times New Roman"/>
        </w:rPr>
        <w:t xml:space="preserve"> о планируемых мероприятиях.</w:t>
      </w:r>
    </w:p>
    <w:p w14:paraId="50211E47" w14:textId="5E9258BD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По второму критерию «Наличие на официальном сайте </w:t>
      </w:r>
      <w:r w:rsidR="004B4BAC" w:rsidRPr="002B6BB5">
        <w:rPr>
          <w:rFonts w:ascii="Times New Roman" w:eastAsia="Calibri" w:hAnsi="Times New Roman"/>
        </w:rPr>
        <w:t xml:space="preserve">учреждения культуры </w:t>
      </w:r>
      <w:r w:rsidRPr="002B6BB5">
        <w:rPr>
          <w:rFonts w:ascii="Times New Roman" w:eastAsia="Calibri" w:hAnsi="Times New Roman"/>
        </w:rPr>
        <w:t xml:space="preserve">информации о дистанционных способах обратной связи и взаимодействия с получателями услуг и их функционирование» </w:t>
      </w:r>
      <w:r w:rsidR="004B4BAC" w:rsidRPr="002B6BB5">
        <w:rPr>
          <w:rFonts w:ascii="Times New Roman" w:eastAsia="Calibri" w:hAnsi="Times New Roman"/>
        </w:rPr>
        <w:t xml:space="preserve">все учреждения культуры </w:t>
      </w:r>
      <w:r w:rsidRPr="002B6BB5">
        <w:rPr>
          <w:rFonts w:ascii="Times New Roman" w:eastAsia="Calibri" w:hAnsi="Times New Roman"/>
        </w:rPr>
        <w:t>набрали</w:t>
      </w:r>
      <w:r w:rsidR="004B4BAC" w:rsidRPr="002B6BB5">
        <w:rPr>
          <w:rFonts w:ascii="Times New Roman" w:eastAsia="Calibri" w:hAnsi="Times New Roman"/>
        </w:rPr>
        <w:t xml:space="preserve"> по 60 баллов</w:t>
      </w:r>
      <w:r w:rsidRPr="002B6BB5">
        <w:rPr>
          <w:rFonts w:ascii="Times New Roman" w:eastAsia="Calibri" w:hAnsi="Times New Roman"/>
        </w:rPr>
        <w:t xml:space="preserve">, </w:t>
      </w:r>
      <w:r w:rsidR="004B4BAC" w:rsidRPr="002B6BB5">
        <w:rPr>
          <w:rFonts w:ascii="Times New Roman" w:eastAsia="Calibri" w:hAnsi="Times New Roman"/>
        </w:rPr>
        <w:t xml:space="preserve">кроме МБУК </w:t>
      </w:r>
      <w:r w:rsidR="000B6986" w:rsidRPr="00A57E1F">
        <w:rPr>
          <w:rFonts w:ascii="Times New Roman" w:hAnsi="Times New Roman"/>
        </w:rPr>
        <w:t xml:space="preserve">ПОДСИНСКИЙ </w:t>
      </w:r>
      <w:r w:rsidR="004B4BAC" w:rsidRPr="002B6BB5">
        <w:rPr>
          <w:rFonts w:ascii="Times New Roman" w:eastAsia="Calibri" w:hAnsi="Times New Roman"/>
        </w:rPr>
        <w:t>СДК – у них лучший результат (90 баллов).</w:t>
      </w:r>
      <w:r w:rsidR="00A575D4" w:rsidRPr="002B6BB5">
        <w:rPr>
          <w:rFonts w:ascii="Times New Roman" w:eastAsia="Calibri" w:hAnsi="Times New Roman"/>
        </w:rPr>
        <w:t xml:space="preserve"> Как правило, в учреждениях культуры функционирует лишь 2 способа дистанционного взаимодействия с получателями услуг.</w:t>
      </w:r>
    </w:p>
    <w:p w14:paraId="302B1AF6" w14:textId="6DE9DE0A" w:rsidR="00CD4211" w:rsidRPr="002B6BB5" w:rsidRDefault="00CD4211" w:rsidP="00FE32DF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proofErr w:type="gramStart"/>
      <w:r w:rsidRPr="002B6BB5">
        <w:rPr>
          <w:rFonts w:ascii="Times New Roman" w:eastAsia="Calibri" w:hAnsi="Times New Roman"/>
        </w:rPr>
        <w:t>По третьему критерию «Доля получателей услуг, удовлетворенных открытостью, полнотой и доступностью информации о деятельности</w:t>
      </w:r>
      <w:r w:rsidR="004B4BAC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>, размещенной на информационных стендах в помещении</w:t>
      </w:r>
      <w:r w:rsidR="004B4BAC" w:rsidRPr="002B6BB5">
        <w:rPr>
          <w:rFonts w:ascii="Times New Roman" w:eastAsia="Calibri" w:hAnsi="Times New Roman"/>
        </w:rPr>
        <w:t xml:space="preserve"> учреждения культуры</w:t>
      </w:r>
      <w:r w:rsidRPr="002B6BB5">
        <w:rPr>
          <w:rFonts w:ascii="Times New Roman" w:eastAsia="Calibri" w:hAnsi="Times New Roman"/>
        </w:rPr>
        <w:t xml:space="preserve">, на официальном сайте </w:t>
      </w:r>
      <w:r w:rsidR="004B4BAC" w:rsidRPr="002B6BB5">
        <w:rPr>
          <w:rFonts w:ascii="Times New Roman" w:eastAsia="Calibri" w:hAnsi="Times New Roman"/>
        </w:rPr>
        <w:t xml:space="preserve">учреждения культуры </w:t>
      </w:r>
      <w:r w:rsidRPr="002B6BB5">
        <w:rPr>
          <w:rFonts w:ascii="Times New Roman" w:eastAsia="Calibri" w:hAnsi="Times New Roman"/>
        </w:rPr>
        <w:t xml:space="preserve">в сети «Интернет»» </w:t>
      </w:r>
      <w:r w:rsidR="009D70B9">
        <w:rPr>
          <w:rFonts w:ascii="Times New Roman" w:eastAsia="Calibri" w:hAnsi="Times New Roman"/>
        </w:rPr>
        <w:t>МБУК ОЧУРСКИЙ СДК</w:t>
      </w:r>
      <w:r w:rsidR="004B4BAC" w:rsidRPr="002B6BB5">
        <w:rPr>
          <w:rFonts w:ascii="Times New Roman" w:eastAsia="Calibri" w:hAnsi="Times New Roman"/>
        </w:rPr>
        <w:t xml:space="preserve"> </w:t>
      </w:r>
      <w:r w:rsidRPr="002B6BB5">
        <w:rPr>
          <w:rFonts w:ascii="Times New Roman" w:eastAsia="Calibri" w:hAnsi="Times New Roman"/>
        </w:rPr>
        <w:t>(9</w:t>
      </w:r>
      <w:r w:rsidR="004B4BAC" w:rsidRPr="002B6BB5">
        <w:rPr>
          <w:rFonts w:ascii="Times New Roman" w:eastAsia="Calibri" w:hAnsi="Times New Roman"/>
        </w:rPr>
        <w:t>5,25</w:t>
      </w:r>
      <w:r w:rsidRPr="002B6BB5">
        <w:rPr>
          <w:rFonts w:ascii="Times New Roman" w:eastAsia="Calibri" w:hAnsi="Times New Roman"/>
        </w:rPr>
        <w:t xml:space="preserve"> баллов)</w:t>
      </w:r>
      <w:r w:rsidR="004B4BAC" w:rsidRPr="002B6BB5">
        <w:rPr>
          <w:rFonts w:ascii="Times New Roman" w:eastAsia="Calibri" w:hAnsi="Times New Roman"/>
        </w:rPr>
        <w:t xml:space="preserve"> и </w:t>
      </w:r>
      <w:r w:rsidR="009D70B9">
        <w:rPr>
          <w:rFonts w:ascii="Times New Roman" w:eastAsia="Calibri" w:hAnsi="Times New Roman"/>
        </w:rPr>
        <w:t>МБУК КАЙБАЛЬСКИЙ СДК</w:t>
      </w:r>
      <w:r w:rsidR="004B4BAC" w:rsidRPr="002B6BB5">
        <w:rPr>
          <w:rFonts w:ascii="Times New Roman" w:eastAsia="Calibri" w:hAnsi="Times New Roman"/>
        </w:rPr>
        <w:t xml:space="preserve"> (93,20 баллов) были лидерами по показателям</w:t>
      </w:r>
      <w:r w:rsidRPr="002B6BB5">
        <w:rPr>
          <w:rFonts w:ascii="Times New Roman" w:eastAsia="Calibri" w:hAnsi="Times New Roman"/>
        </w:rPr>
        <w:t xml:space="preserve">, меньше всех получил </w:t>
      </w:r>
      <w:r w:rsidR="009D70B9">
        <w:rPr>
          <w:rFonts w:ascii="Times New Roman" w:eastAsia="Calibri" w:hAnsi="Times New Roman"/>
          <w:lang w:eastAsia="ar-SA"/>
        </w:rPr>
        <w:t>МБУК НОВОМИХАЙЛОВСКИЙ СДК</w:t>
      </w:r>
      <w:r w:rsidRPr="002B6BB5">
        <w:rPr>
          <w:rFonts w:ascii="Times New Roman" w:eastAsia="Calibri" w:hAnsi="Times New Roman"/>
        </w:rPr>
        <w:t xml:space="preserve"> (</w:t>
      </w:r>
      <w:r w:rsidR="004B4BAC" w:rsidRPr="002B6BB5">
        <w:rPr>
          <w:rFonts w:ascii="Times New Roman" w:eastAsia="Calibri" w:hAnsi="Times New Roman"/>
        </w:rPr>
        <w:t xml:space="preserve">63,30 </w:t>
      </w:r>
      <w:r w:rsidRPr="002B6BB5">
        <w:rPr>
          <w:rFonts w:ascii="Times New Roman" w:eastAsia="Calibri" w:hAnsi="Times New Roman"/>
        </w:rPr>
        <w:t>баллов).</w:t>
      </w:r>
      <w:proofErr w:type="gramEnd"/>
      <w:r w:rsidRPr="002B6BB5">
        <w:rPr>
          <w:rFonts w:ascii="Times New Roman" w:eastAsia="Calibri" w:hAnsi="Times New Roman"/>
        </w:rPr>
        <w:t xml:space="preserve"> Среднее значение данного показателя составляет </w:t>
      </w:r>
      <w:r w:rsidR="004B4BAC" w:rsidRPr="002B6BB5">
        <w:rPr>
          <w:rFonts w:ascii="Times New Roman" w:eastAsia="Calibri" w:hAnsi="Times New Roman"/>
        </w:rPr>
        <w:t>83,16</w:t>
      </w:r>
      <w:r w:rsidRPr="002B6BB5">
        <w:rPr>
          <w:rFonts w:ascii="Times New Roman" w:eastAsia="Calibri" w:hAnsi="Times New Roman"/>
        </w:rPr>
        <w:t xml:space="preserve"> баллов из 100 возможных. Как правило, участник</w:t>
      </w:r>
      <w:r w:rsidR="00B2110A" w:rsidRPr="002B6BB5">
        <w:rPr>
          <w:rFonts w:ascii="Times New Roman" w:eastAsia="Calibri" w:hAnsi="Times New Roman"/>
        </w:rPr>
        <w:t xml:space="preserve">и </w:t>
      </w:r>
      <w:r w:rsidR="00A07AD2" w:rsidRPr="002B6BB5">
        <w:rPr>
          <w:rFonts w:ascii="Times New Roman" w:eastAsia="Calibri" w:hAnsi="Times New Roman"/>
        </w:rPr>
        <w:t xml:space="preserve">опроса были </w:t>
      </w:r>
      <w:r w:rsidRPr="002B6BB5">
        <w:rPr>
          <w:rFonts w:ascii="Times New Roman" w:eastAsia="Calibri" w:hAnsi="Times New Roman"/>
        </w:rPr>
        <w:t>удовлетворены информацией, размещенной на информационных стендах и на официальных сайтах учреждений.</w:t>
      </w:r>
    </w:p>
    <w:p w14:paraId="00B625B0" w14:textId="76C654D0" w:rsidR="00CD4211" w:rsidRPr="002B6BB5" w:rsidRDefault="003D6817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noProof/>
          <w:lang w:eastAsia="ru-RU"/>
        </w:rPr>
        <w:drawing>
          <wp:inline distT="0" distB="0" distL="0" distR="0" wp14:anchorId="31B09F35" wp14:editId="59DE58D7">
            <wp:extent cx="5720316" cy="355127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C2AF97F2-FCF2-4BE5-B90C-33E23A5A4C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6D08E01" w14:textId="29139365" w:rsidR="00CD4211" w:rsidRPr="002B6BB5" w:rsidRDefault="00CD4211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B83B0E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 xml:space="preserve">.1.2. Среднее, наибольшее и наименьшее значение показателей группы «Открытость и доступность информации об </w:t>
      </w:r>
      <w:r w:rsidR="00CE477A" w:rsidRPr="002B6BB5">
        <w:rPr>
          <w:rFonts w:ascii="Times New Roman" w:eastAsia="Arial Unicode MS" w:hAnsi="Times New Roman"/>
        </w:rPr>
        <w:t>организации культуры</w:t>
      </w:r>
      <w:r w:rsidRPr="002B6BB5">
        <w:rPr>
          <w:rFonts w:ascii="Times New Roman" w:eastAsia="Arial Unicode MS" w:hAnsi="Times New Roman"/>
        </w:rPr>
        <w:t>», в баллах</w:t>
      </w:r>
    </w:p>
    <w:p w14:paraId="02F087D7" w14:textId="1997DD8A" w:rsidR="00CD4211" w:rsidRPr="002B6BB5" w:rsidRDefault="00B83B0E" w:rsidP="00CD4211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>
        <w:rPr>
          <w:rFonts w:ascii="Times New Roman" w:hAnsi="Times New Roman"/>
          <w:b/>
        </w:rPr>
        <w:lastRenderedPageBreak/>
        <w:t>4</w:t>
      </w:r>
      <w:r w:rsidR="00CD4211" w:rsidRPr="002B6BB5">
        <w:rPr>
          <w:rFonts w:ascii="Times New Roman" w:hAnsi="Times New Roman"/>
          <w:b/>
        </w:rPr>
        <w:t xml:space="preserve">.2. 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Обзор независимой </w:t>
      </w:r>
      <w:proofErr w:type="gramStart"/>
      <w:r w:rsidR="00CD4211" w:rsidRPr="002B6BB5">
        <w:rPr>
          <w:rFonts w:ascii="Times New Roman" w:eastAsia="Calibri" w:hAnsi="Times New Roman"/>
          <w:b/>
          <w:lang w:eastAsia="ar-SA"/>
        </w:rPr>
        <w:t xml:space="preserve">оценки качества </w:t>
      </w:r>
      <w:r w:rsidRPr="003C6AC9">
        <w:rPr>
          <w:rFonts w:ascii="Times New Roman" w:eastAsia="Calibri" w:hAnsi="Times New Roman"/>
          <w:b/>
          <w:lang w:eastAsia="ar-SA"/>
        </w:rPr>
        <w:t>условий оказания услуг</w:t>
      </w:r>
      <w:proofErr w:type="gramEnd"/>
      <w:r w:rsidRPr="003C6AC9">
        <w:rPr>
          <w:rFonts w:ascii="Times New Roman" w:eastAsia="Calibri" w:hAnsi="Times New Roman"/>
          <w:b/>
          <w:lang w:eastAsia="ar-SA"/>
        </w:rPr>
        <w:t xml:space="preserve"> учреждениями  </w:t>
      </w:r>
      <w:r w:rsidR="00CE477A" w:rsidRPr="002B6BB5">
        <w:rPr>
          <w:rFonts w:ascii="Times New Roman" w:eastAsia="Calibri" w:hAnsi="Times New Roman"/>
          <w:b/>
          <w:lang w:eastAsia="ar-SA"/>
        </w:rPr>
        <w:t xml:space="preserve">культуры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по </w:t>
      </w:r>
      <w:r w:rsidR="00CD4211" w:rsidRPr="002B6BB5">
        <w:rPr>
          <w:rFonts w:ascii="Times New Roman" w:eastAsia="Arial Unicode MS" w:hAnsi="Times New Roman"/>
          <w:b/>
        </w:rPr>
        <w:t>показателям группы «Комфортность условий предоставления услуг»</w:t>
      </w:r>
    </w:p>
    <w:p w14:paraId="609807BD" w14:textId="77777777" w:rsidR="00CD4211" w:rsidRPr="002B6BB5" w:rsidRDefault="00CD4211" w:rsidP="00CD4211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</w:p>
    <w:p w14:paraId="436DD1AF" w14:textId="2C63AB52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Во втором разделе показателей, характеризующих комфортност</w:t>
      </w:r>
      <w:r w:rsidR="003D6817" w:rsidRPr="002B6BB5">
        <w:rPr>
          <w:rFonts w:ascii="Times New Roman" w:eastAsia="Calibri" w:hAnsi="Times New Roman"/>
        </w:rPr>
        <w:t>ь</w:t>
      </w:r>
      <w:r w:rsidRPr="002B6BB5">
        <w:rPr>
          <w:rFonts w:ascii="Times New Roman" w:eastAsia="Calibri" w:hAnsi="Times New Roman"/>
        </w:rPr>
        <w:t xml:space="preserve"> условий, в которых осуществляется деятельность</w:t>
      </w:r>
      <w:r w:rsidR="00C02D66" w:rsidRPr="002B6BB5">
        <w:rPr>
          <w:rFonts w:ascii="Times New Roman" w:eastAsia="Calibri" w:hAnsi="Times New Roman"/>
        </w:rPr>
        <w:t xml:space="preserve"> учреждений культуры</w:t>
      </w:r>
      <w:r w:rsidRPr="002B6BB5">
        <w:rPr>
          <w:rFonts w:ascii="Times New Roman" w:eastAsia="Calibri" w:hAnsi="Times New Roman"/>
        </w:rPr>
        <w:t>, рассматривается 2 критерия:</w:t>
      </w:r>
    </w:p>
    <w:p w14:paraId="67120701" w14:textId="25D7066E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1. Обеспечение в </w:t>
      </w:r>
      <w:r w:rsidR="00FE32DF" w:rsidRPr="002B6BB5">
        <w:rPr>
          <w:rFonts w:ascii="Times New Roman" w:eastAsia="Calibri" w:hAnsi="Times New Roman"/>
        </w:rPr>
        <w:t xml:space="preserve">учреждении культуры </w:t>
      </w:r>
      <w:r w:rsidRPr="002B6BB5">
        <w:rPr>
          <w:rFonts w:ascii="Times New Roman" w:eastAsia="Calibri" w:hAnsi="Times New Roman"/>
        </w:rPr>
        <w:t xml:space="preserve">комфортных условий для предоставления услуг; </w:t>
      </w:r>
    </w:p>
    <w:p w14:paraId="39A3A8CD" w14:textId="42E8213D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2. Доля получателей услуг, удовлетворенных комфортностью предоставления услуг </w:t>
      </w:r>
      <w:r w:rsidR="00FE32DF" w:rsidRPr="002B6BB5">
        <w:rPr>
          <w:rFonts w:ascii="Times New Roman" w:eastAsia="Calibri" w:hAnsi="Times New Roman"/>
        </w:rPr>
        <w:t>учреждения культуры.</w:t>
      </w:r>
    </w:p>
    <w:p w14:paraId="5B739F83" w14:textId="2C0D08B8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По </w:t>
      </w:r>
      <w:r w:rsidRPr="002B6BB5">
        <w:rPr>
          <w:rFonts w:ascii="Times New Roman" w:eastAsia="Times New Roman" w:hAnsi="Times New Roman"/>
        </w:rPr>
        <w:t xml:space="preserve">разделу «Комфортность условий предоставления услуг» лидерами являются </w:t>
      </w:r>
      <w:r w:rsidR="009D70B9">
        <w:rPr>
          <w:rFonts w:ascii="Times New Roman" w:eastAsia="Times New Roman" w:hAnsi="Times New Roman"/>
          <w:lang w:eastAsia="ru-RU"/>
        </w:rPr>
        <w:t>МБУК АРШАНОВСКИЙ СДК</w:t>
      </w:r>
      <w:r w:rsidRPr="002B6BB5">
        <w:rPr>
          <w:rFonts w:ascii="Times New Roman" w:eastAsia="Times New Roman" w:hAnsi="Times New Roman"/>
        </w:rPr>
        <w:t xml:space="preserve"> (</w:t>
      </w:r>
      <w:r w:rsidR="005E255C" w:rsidRPr="002B6BB5">
        <w:rPr>
          <w:rFonts w:ascii="Times New Roman" w:eastAsia="Times New Roman" w:hAnsi="Times New Roman"/>
        </w:rPr>
        <w:t>99,</w:t>
      </w:r>
      <w:r w:rsidRPr="002B6BB5">
        <w:rPr>
          <w:rFonts w:ascii="Times New Roman" w:eastAsia="Times New Roman" w:hAnsi="Times New Roman"/>
        </w:rPr>
        <w:t>3 балл</w:t>
      </w:r>
      <w:r w:rsidR="005E255C" w:rsidRPr="002B6BB5">
        <w:rPr>
          <w:rFonts w:ascii="Times New Roman" w:eastAsia="Times New Roman" w:hAnsi="Times New Roman"/>
        </w:rPr>
        <w:t>а</w:t>
      </w:r>
      <w:r w:rsidRPr="002B6BB5">
        <w:rPr>
          <w:rFonts w:ascii="Times New Roman" w:eastAsia="Times New Roman" w:hAnsi="Times New Roman"/>
        </w:rPr>
        <w:t xml:space="preserve"> из 100 возможных) и </w:t>
      </w:r>
      <w:r w:rsidR="009D70B9">
        <w:rPr>
          <w:rFonts w:ascii="Times New Roman" w:eastAsia="Times New Roman" w:hAnsi="Times New Roman"/>
          <w:lang w:eastAsia="ru-RU"/>
        </w:rPr>
        <w:t>МБУК КАЙБАЛЬСКИЙ СДК</w:t>
      </w:r>
      <w:r w:rsidR="005E255C" w:rsidRPr="002B6BB5">
        <w:rPr>
          <w:rFonts w:ascii="Times New Roman" w:eastAsia="Times New Roman" w:hAnsi="Times New Roman"/>
          <w:lang w:eastAsia="ru-RU"/>
        </w:rPr>
        <w:t xml:space="preserve"> </w:t>
      </w:r>
      <w:r w:rsidRPr="002B6BB5">
        <w:rPr>
          <w:rFonts w:ascii="Times New Roman" w:eastAsia="Times New Roman" w:hAnsi="Times New Roman"/>
          <w:lang w:eastAsia="ru-RU"/>
        </w:rPr>
        <w:t>(</w:t>
      </w:r>
      <w:r w:rsidR="005E255C" w:rsidRPr="002B6BB5">
        <w:rPr>
          <w:rFonts w:ascii="Times New Roman" w:eastAsia="Times New Roman" w:hAnsi="Times New Roman"/>
          <w:lang w:eastAsia="ru-RU"/>
        </w:rPr>
        <w:t>99,4</w:t>
      </w:r>
      <w:r w:rsidRPr="002B6BB5">
        <w:rPr>
          <w:rFonts w:ascii="Times New Roman" w:eastAsia="Times New Roman" w:hAnsi="Times New Roman"/>
          <w:lang w:eastAsia="ru-RU"/>
        </w:rPr>
        <w:t xml:space="preserve"> балла)</w:t>
      </w:r>
      <w:r w:rsidRPr="002B6BB5">
        <w:rPr>
          <w:rFonts w:ascii="Times New Roman" w:eastAsia="Times New Roman" w:hAnsi="Times New Roman"/>
        </w:rPr>
        <w:t xml:space="preserve">, аутсайдер </w:t>
      </w:r>
      <w:r w:rsidR="005E255C" w:rsidRPr="002B6BB5">
        <w:rPr>
          <w:rFonts w:ascii="Times New Roman" w:eastAsia="Times New Roman" w:hAnsi="Times New Roman"/>
        </w:rPr>
        <w:t>–</w:t>
      </w:r>
      <w:r w:rsidRPr="002B6BB5">
        <w:rPr>
          <w:rFonts w:ascii="Times New Roman" w:eastAsia="Times New Roman" w:hAnsi="Times New Roman"/>
        </w:rPr>
        <w:t xml:space="preserve"> </w:t>
      </w:r>
      <w:r w:rsidR="009D70B9">
        <w:rPr>
          <w:rFonts w:ascii="Times New Roman" w:eastAsia="Calibri" w:hAnsi="Times New Roman"/>
          <w:bCs/>
          <w:iCs/>
        </w:rPr>
        <w:t>МБУК НОВОМИХАЙЛОВСКИЙ СДК</w:t>
      </w:r>
      <w:r w:rsidR="005E255C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Times New Roman" w:hAnsi="Times New Roman"/>
        </w:rPr>
        <w:t>(</w:t>
      </w:r>
      <w:r w:rsidR="005E255C" w:rsidRPr="002B6BB5">
        <w:rPr>
          <w:rFonts w:ascii="Times New Roman" w:eastAsia="Times New Roman" w:hAnsi="Times New Roman"/>
        </w:rPr>
        <w:t>52,1 балла</w:t>
      </w:r>
      <w:r w:rsidRPr="002B6BB5">
        <w:rPr>
          <w:rFonts w:ascii="Times New Roman" w:eastAsia="Times New Roman" w:hAnsi="Times New Roman"/>
        </w:rPr>
        <w:t xml:space="preserve">). </w:t>
      </w:r>
    </w:p>
    <w:p w14:paraId="7DBB53B4" w14:textId="3823F663" w:rsidR="00CD4211" w:rsidRPr="002B6BB5" w:rsidRDefault="00CD4211" w:rsidP="00CD4211">
      <w:pPr>
        <w:spacing w:line="360" w:lineRule="auto"/>
        <w:jc w:val="both"/>
        <w:rPr>
          <w:rFonts w:ascii="Times New Roman" w:hAnsi="Times New Roman"/>
          <w:noProof/>
          <w:lang w:eastAsia="ru-RU"/>
        </w:rPr>
      </w:pPr>
    </w:p>
    <w:p w14:paraId="16872EE8" w14:textId="56AFF2D4" w:rsidR="00CD4211" w:rsidRPr="002B6BB5" w:rsidRDefault="00527156" w:rsidP="005E255C">
      <w:pPr>
        <w:spacing w:line="36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992A6" wp14:editId="2B1EF257">
                <wp:simplePos x="0" y="0"/>
                <wp:positionH relativeFrom="column">
                  <wp:posOffset>401778</wp:posOffset>
                </wp:positionH>
                <wp:positionV relativeFrom="paragraph">
                  <wp:posOffset>364490</wp:posOffset>
                </wp:positionV>
                <wp:extent cx="2795905" cy="2955733"/>
                <wp:effectExtent l="0" t="0" r="444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955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DCB4" w14:textId="77777777" w:rsidR="000E0341" w:rsidRPr="000776E3" w:rsidRDefault="000E0341" w:rsidP="00527156">
                            <w:pPr>
                              <w:spacing w:after="3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НОВОМИХАЙЛОВСКИЙ СДК</w:t>
                            </w:r>
                          </w:p>
                          <w:p w14:paraId="4909DDA6" w14:textId="77777777" w:rsidR="000E0341" w:rsidRPr="000776E3" w:rsidRDefault="000E0341" w:rsidP="00527156">
                            <w:pPr>
                              <w:spacing w:after="34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КИРОВСКИЙ СДК</w:t>
                            </w:r>
                          </w:p>
                          <w:p w14:paraId="1A89179A" w14:textId="77777777" w:rsidR="000E0341" w:rsidRPr="000776E3" w:rsidRDefault="000E0341" w:rsidP="00527156">
                            <w:pPr>
                              <w:spacing w:after="2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КАЙБАЛЬСКИЙ СДК</w:t>
                            </w:r>
                          </w:p>
                          <w:p w14:paraId="185B30CF" w14:textId="77777777" w:rsidR="000E0341" w:rsidRPr="000776E3" w:rsidRDefault="000E0341" w:rsidP="00527156">
                            <w:pPr>
                              <w:spacing w:after="1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КРАСНОПОЛЬСКИЙ СЕЛЬСКИЙ ДОМ КУЛЬТУРЫ</w:t>
                            </w:r>
                          </w:p>
                          <w:p w14:paraId="7D6C4212" w14:textId="77777777" w:rsidR="000E0341" w:rsidRPr="000776E3" w:rsidRDefault="000E0341" w:rsidP="00527156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НОВОРОССИЙСКИЙ СДК</w:t>
                            </w:r>
                          </w:p>
                          <w:p w14:paraId="3D2FBAAE" w14:textId="77777777" w:rsidR="000E0341" w:rsidRPr="000776E3" w:rsidRDefault="000E0341" w:rsidP="00527156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ОЧУРСКИЙ СДК</w:t>
                            </w:r>
                          </w:p>
                          <w:p w14:paraId="6B196EB7" w14:textId="77777777" w:rsidR="000E0341" w:rsidRPr="000776E3" w:rsidRDefault="000E0341" w:rsidP="00527156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ПОДСИНСКИЙ СДК</w:t>
                            </w:r>
                          </w:p>
                          <w:p w14:paraId="49B94396" w14:textId="77777777" w:rsidR="000E0341" w:rsidRPr="000B6986" w:rsidRDefault="000E0341" w:rsidP="00527156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АРШАНОВСКИЙ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.65pt;margin-top:28.7pt;width:220.15pt;height:2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" stroked="f">
                <v:textbox>
                  <w:txbxContent>
                    <w:p w14:paraId="5DF2DCB4" w14:textId="77777777" w:rsidR="000E0341" w:rsidRPr="000776E3" w:rsidRDefault="000E0341" w:rsidP="00527156">
                      <w:pPr>
                        <w:spacing w:after="340"/>
                        <w:jc w:val="right"/>
                        <w:rPr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НОВОМИХАЙЛОВСКИЙ СДК</w:t>
                      </w:r>
                    </w:p>
                    <w:p w14:paraId="4909DDA6" w14:textId="77777777" w:rsidR="000E0341" w:rsidRPr="000776E3" w:rsidRDefault="000E0341" w:rsidP="00527156">
                      <w:pPr>
                        <w:spacing w:after="34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КИРОВСКИЙ СДК</w:t>
                      </w:r>
                    </w:p>
                    <w:p w14:paraId="1A89179A" w14:textId="77777777" w:rsidR="000E0341" w:rsidRPr="000776E3" w:rsidRDefault="000E0341" w:rsidP="00527156">
                      <w:pPr>
                        <w:spacing w:after="2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КАЙБАЛЬСКИЙ СДК</w:t>
                      </w:r>
                    </w:p>
                    <w:p w14:paraId="185B30CF" w14:textId="77777777" w:rsidR="000E0341" w:rsidRPr="000776E3" w:rsidRDefault="000E0341" w:rsidP="00527156">
                      <w:pPr>
                        <w:spacing w:after="1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КРАСНОПОЛЬСКИЙ СЕЛЬСКИЙ ДОМ КУЛЬТУРЫ</w:t>
                      </w:r>
                    </w:p>
                    <w:p w14:paraId="7D6C4212" w14:textId="77777777" w:rsidR="000E0341" w:rsidRPr="000776E3" w:rsidRDefault="000E0341" w:rsidP="00527156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НОВОРОССИЙСКИЙ СДК</w:t>
                      </w:r>
                    </w:p>
                    <w:p w14:paraId="3D2FBAAE" w14:textId="77777777" w:rsidR="000E0341" w:rsidRPr="000776E3" w:rsidRDefault="000E0341" w:rsidP="00527156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ОЧУРСКИЙ СДК</w:t>
                      </w:r>
                    </w:p>
                    <w:p w14:paraId="6B196EB7" w14:textId="77777777" w:rsidR="000E0341" w:rsidRPr="000776E3" w:rsidRDefault="000E0341" w:rsidP="00527156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ПОДСИНСКИЙ СДК</w:t>
                      </w:r>
                    </w:p>
                    <w:p w14:paraId="49B94396" w14:textId="77777777" w:rsidR="000E0341" w:rsidRPr="000B6986" w:rsidRDefault="000E0341" w:rsidP="00527156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АРШАНОВСКИЙ СДК</w:t>
                      </w:r>
                    </w:p>
                  </w:txbxContent>
                </v:textbox>
              </v:shape>
            </w:pict>
          </mc:Fallback>
        </mc:AlternateContent>
      </w:r>
      <w:r w:rsidR="005E255C" w:rsidRPr="002B6BB5">
        <w:rPr>
          <w:noProof/>
          <w:lang w:eastAsia="ru-RU"/>
        </w:rPr>
        <w:drawing>
          <wp:inline distT="0" distB="0" distL="0" distR="0" wp14:anchorId="3581E147" wp14:editId="3E052670">
            <wp:extent cx="4962525" cy="35623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93AE041-6B11-466B-AE2B-4EAD168E0A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B1F4056" w14:textId="0C6E5FE1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054A57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 xml:space="preserve">.2.1. </w:t>
      </w:r>
      <w:r w:rsidR="003D6817" w:rsidRPr="002B6BB5">
        <w:rPr>
          <w:rFonts w:ascii="Times New Roman" w:eastAsia="Arial Unicode MS" w:hAnsi="Times New Roman"/>
        </w:rPr>
        <w:t>Сводный п</w:t>
      </w:r>
      <w:r w:rsidRPr="002B6BB5">
        <w:rPr>
          <w:rFonts w:ascii="Times New Roman" w:eastAsia="Arial Unicode MS" w:hAnsi="Times New Roman"/>
        </w:rPr>
        <w:t>оказател</w:t>
      </w:r>
      <w:r w:rsidR="003D6817" w:rsidRPr="002B6BB5">
        <w:rPr>
          <w:rFonts w:ascii="Times New Roman" w:eastAsia="Arial Unicode MS" w:hAnsi="Times New Roman"/>
        </w:rPr>
        <w:t>ь</w:t>
      </w:r>
      <w:r w:rsidRPr="002B6BB5">
        <w:rPr>
          <w:rFonts w:ascii="Times New Roman" w:eastAsia="Arial Unicode MS" w:hAnsi="Times New Roman"/>
        </w:rPr>
        <w:t xml:space="preserve"> группы «Комфортность условий предоставления услуг», в баллах</w:t>
      </w:r>
    </w:p>
    <w:p w14:paraId="58F41D13" w14:textId="77777777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280C4915" w14:textId="5A935C0C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2B6BB5">
        <w:rPr>
          <w:rFonts w:ascii="Times New Roman" w:eastAsia="Times New Roman" w:hAnsi="Times New Roman"/>
        </w:rPr>
        <w:t>Далее рассмотрим</w:t>
      </w:r>
      <w:r w:rsidRPr="002B6BB5">
        <w:rPr>
          <w:rFonts w:ascii="Times New Roman" w:eastAsia="Calibri" w:hAnsi="Times New Roman"/>
        </w:rPr>
        <w:t xml:space="preserve"> отдельные критерии группы показателей </w:t>
      </w:r>
      <w:r w:rsidRPr="002B6BB5">
        <w:rPr>
          <w:rFonts w:ascii="Times New Roman" w:eastAsia="Arial Unicode MS" w:hAnsi="Times New Roman"/>
        </w:rPr>
        <w:t>«Комфортность условий предоставления услуг».</w:t>
      </w:r>
    </w:p>
    <w:p w14:paraId="623F180B" w14:textId="77777777" w:rsidR="00FA6A37" w:rsidRPr="002B6BB5" w:rsidRDefault="00FA6A37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7A5C62AC" w14:textId="38E27E7D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lastRenderedPageBreak/>
        <w:t xml:space="preserve">По первому показателю «Обеспечение в </w:t>
      </w:r>
      <w:r w:rsidR="005E255C" w:rsidRPr="002B6BB5">
        <w:rPr>
          <w:rFonts w:ascii="Times New Roman" w:eastAsia="Calibri" w:hAnsi="Times New Roman"/>
        </w:rPr>
        <w:t xml:space="preserve">учреждении культуры </w:t>
      </w:r>
      <w:r w:rsidRPr="002B6BB5">
        <w:rPr>
          <w:rFonts w:ascii="Times New Roman" w:eastAsia="Calibri" w:hAnsi="Times New Roman"/>
        </w:rPr>
        <w:t xml:space="preserve">комфортных условий для предоставления услуг» набрали наибольшее количество баллов </w:t>
      </w:r>
      <w:r w:rsidR="005E255C" w:rsidRPr="002B6BB5">
        <w:rPr>
          <w:rFonts w:ascii="Times New Roman" w:eastAsia="Calibri" w:hAnsi="Times New Roman"/>
        </w:rPr>
        <w:t>4</w:t>
      </w:r>
      <w:r w:rsidRPr="002B6BB5">
        <w:rPr>
          <w:rFonts w:ascii="Times New Roman" w:eastAsia="Calibri" w:hAnsi="Times New Roman"/>
        </w:rPr>
        <w:t xml:space="preserve"> учреждения (по </w:t>
      </w:r>
      <w:r w:rsidR="005E255C" w:rsidRPr="002B6BB5">
        <w:rPr>
          <w:rFonts w:ascii="Times New Roman" w:eastAsia="Calibri" w:hAnsi="Times New Roman"/>
        </w:rPr>
        <w:t>100</w:t>
      </w:r>
      <w:r w:rsidRPr="002B6BB5">
        <w:rPr>
          <w:rFonts w:ascii="Times New Roman" w:eastAsia="Calibri" w:hAnsi="Times New Roman"/>
        </w:rPr>
        <w:t xml:space="preserve"> баллов). </w:t>
      </w:r>
      <w:r w:rsidRPr="002B6BB5">
        <w:rPr>
          <w:rFonts w:ascii="Times New Roman" w:eastAsia="Calibri" w:hAnsi="Times New Roman"/>
          <w:lang w:eastAsia="ar-SA"/>
        </w:rPr>
        <w:t>Н</w:t>
      </w:r>
      <w:r w:rsidRPr="002B6BB5">
        <w:rPr>
          <w:rFonts w:ascii="Times New Roman" w:eastAsia="Calibri" w:hAnsi="Times New Roman"/>
        </w:rPr>
        <w:t>аименьшее количество баллов набрал</w:t>
      </w:r>
      <w:r w:rsidR="005E255C" w:rsidRPr="002B6BB5">
        <w:rPr>
          <w:rFonts w:ascii="Times New Roman" w:eastAsia="Calibri" w:hAnsi="Times New Roman"/>
        </w:rPr>
        <w:t xml:space="preserve">и </w:t>
      </w:r>
      <w:r w:rsidR="009D70B9">
        <w:rPr>
          <w:rFonts w:ascii="Times New Roman" w:eastAsia="Calibri" w:hAnsi="Times New Roman"/>
        </w:rPr>
        <w:t>МБУК ОЧУРСКИЙ СДК</w:t>
      </w:r>
      <w:r w:rsidR="005E255C" w:rsidRPr="002B6BB5">
        <w:rPr>
          <w:rFonts w:ascii="Times New Roman" w:eastAsia="Calibri" w:hAnsi="Times New Roman"/>
        </w:rPr>
        <w:t xml:space="preserve"> и </w:t>
      </w:r>
      <w:r w:rsidR="009D70B9">
        <w:rPr>
          <w:rFonts w:ascii="Times New Roman" w:eastAsia="Calibri" w:hAnsi="Times New Roman"/>
        </w:rPr>
        <w:t xml:space="preserve">МБУК </w:t>
      </w:r>
      <w:proofErr w:type="gramStart"/>
      <w:r w:rsidR="009D70B9">
        <w:rPr>
          <w:rFonts w:ascii="Times New Roman" w:eastAsia="Calibri" w:hAnsi="Times New Roman"/>
        </w:rPr>
        <w:t>НОВОРОССИЙСКИЙ</w:t>
      </w:r>
      <w:proofErr w:type="gramEnd"/>
      <w:r w:rsidR="009D70B9">
        <w:rPr>
          <w:rFonts w:ascii="Times New Roman" w:eastAsia="Calibri" w:hAnsi="Times New Roman"/>
        </w:rPr>
        <w:t xml:space="preserve"> СДК</w:t>
      </w:r>
      <w:r w:rsidR="005E255C" w:rsidRPr="002B6BB5">
        <w:rPr>
          <w:rFonts w:ascii="Times New Roman" w:eastAsia="Calibri" w:hAnsi="Times New Roman"/>
        </w:rPr>
        <w:t xml:space="preserve"> (по 60 баллов). </w:t>
      </w:r>
      <w:r w:rsidRPr="002B6BB5">
        <w:rPr>
          <w:rFonts w:ascii="Times New Roman" w:eastAsia="Calibri" w:hAnsi="Times New Roman"/>
        </w:rPr>
        <w:t xml:space="preserve">Средний показатель по данному критерию составил </w:t>
      </w:r>
      <w:r w:rsidR="005E255C" w:rsidRPr="002B6BB5">
        <w:rPr>
          <w:rFonts w:ascii="Times New Roman" w:eastAsia="Calibri" w:hAnsi="Times New Roman"/>
        </w:rPr>
        <w:t>82,5</w:t>
      </w:r>
      <w:r w:rsidRPr="002B6BB5">
        <w:rPr>
          <w:rFonts w:ascii="Times New Roman" w:eastAsia="Calibri" w:hAnsi="Times New Roman"/>
        </w:rPr>
        <w:t xml:space="preserve"> балл</w:t>
      </w:r>
      <w:r w:rsidR="000E0341">
        <w:rPr>
          <w:rFonts w:ascii="Times New Roman" w:eastAsia="Calibri" w:hAnsi="Times New Roman"/>
        </w:rPr>
        <w:t>ов.</w:t>
      </w:r>
    </w:p>
    <w:p w14:paraId="45425B97" w14:textId="6F910D3F" w:rsidR="00CD4211" w:rsidRPr="002B6BB5" w:rsidRDefault="00CD4211" w:rsidP="00F835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>Снижение баллов по данному показателю, как правило, было связано с отсутствием:</w:t>
      </w:r>
    </w:p>
    <w:p w14:paraId="6A2F4CE0" w14:textId="2AB62153" w:rsidR="00F8355A" w:rsidRPr="002B6BB5" w:rsidRDefault="00CD4211" w:rsidP="00F8355A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2B6BB5">
        <w:rPr>
          <w:rFonts w:ascii="Times New Roman" w:eastAsia="Calibri" w:hAnsi="Times New Roman"/>
        </w:rPr>
        <w:t xml:space="preserve">- </w:t>
      </w:r>
      <w:r w:rsidR="00F8355A" w:rsidRPr="002B6BB5">
        <w:rPr>
          <w:rFonts w:ascii="Times New Roman" w:eastAsia="Times New Roman" w:hAnsi="Times New Roman"/>
          <w:lang w:eastAsia="ru-RU"/>
        </w:rPr>
        <w:t>питьевой воды;</w:t>
      </w:r>
    </w:p>
    <w:p w14:paraId="7EEEF66A" w14:textId="488334C5" w:rsidR="00F8355A" w:rsidRPr="002B6BB5" w:rsidRDefault="00F8355A" w:rsidP="00F8355A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2B6BB5">
        <w:rPr>
          <w:rFonts w:ascii="Times New Roman" w:eastAsia="Times New Roman" w:hAnsi="Times New Roman"/>
          <w:lang w:eastAsia="ru-RU"/>
        </w:rPr>
        <w:t>- санитарно-гигиенических помещений</w:t>
      </w:r>
      <w:r w:rsidR="00527156">
        <w:rPr>
          <w:rFonts w:ascii="Times New Roman" w:eastAsia="Times New Roman" w:hAnsi="Times New Roman"/>
          <w:lang w:eastAsia="ru-RU"/>
        </w:rPr>
        <w:t xml:space="preserve">, их </w:t>
      </w:r>
      <w:r w:rsidR="000E0341">
        <w:rPr>
          <w:rFonts w:ascii="Times New Roman" w:eastAsia="Times New Roman" w:hAnsi="Times New Roman"/>
          <w:lang w:eastAsia="ru-RU"/>
        </w:rPr>
        <w:t>не</w:t>
      </w:r>
      <w:r w:rsidR="00527156">
        <w:rPr>
          <w:rFonts w:ascii="Times New Roman" w:eastAsia="Times New Roman" w:hAnsi="Times New Roman"/>
          <w:lang w:eastAsia="ru-RU"/>
        </w:rPr>
        <w:t>доступности</w:t>
      </w:r>
      <w:r w:rsidRPr="002B6BB5">
        <w:rPr>
          <w:rFonts w:ascii="Times New Roman" w:eastAsia="Times New Roman" w:hAnsi="Times New Roman"/>
          <w:lang w:eastAsia="ru-RU"/>
        </w:rPr>
        <w:t xml:space="preserve"> (</w:t>
      </w:r>
      <w:proofErr w:type="gramStart"/>
      <w:r w:rsidR="00527156">
        <w:rPr>
          <w:rFonts w:ascii="Times New Roman" w:eastAsia="Times New Roman" w:hAnsi="Times New Roman"/>
          <w:lang w:eastAsia="ru-RU"/>
        </w:rPr>
        <w:t>оценивались</w:t>
      </w:r>
      <w:proofErr w:type="gramEnd"/>
      <w:r w:rsidR="00527156">
        <w:rPr>
          <w:rFonts w:ascii="Times New Roman" w:eastAsia="Times New Roman" w:hAnsi="Times New Roman"/>
          <w:lang w:eastAsia="ru-RU"/>
        </w:rPr>
        <w:t xml:space="preserve"> </w:t>
      </w:r>
      <w:r w:rsidR="00F723E0" w:rsidRPr="002B6BB5">
        <w:rPr>
          <w:rFonts w:ascii="Times New Roman" w:eastAsia="Times New Roman" w:hAnsi="Times New Roman"/>
          <w:lang w:eastAsia="ru-RU"/>
        </w:rPr>
        <w:t xml:space="preserve">в том числе </w:t>
      </w:r>
      <w:r w:rsidRPr="002B6BB5">
        <w:rPr>
          <w:rFonts w:ascii="Times New Roman" w:eastAsia="Times New Roman" w:hAnsi="Times New Roman"/>
          <w:lang w:eastAsia="ru-RU"/>
        </w:rPr>
        <w:t>чистота помещений, наличие мыла, вод</w:t>
      </w:r>
      <w:r w:rsidR="00F723E0" w:rsidRPr="002B6BB5">
        <w:rPr>
          <w:rFonts w:ascii="Times New Roman" w:eastAsia="Times New Roman" w:hAnsi="Times New Roman"/>
          <w:lang w:eastAsia="ru-RU"/>
        </w:rPr>
        <w:t>ы</w:t>
      </w:r>
      <w:r w:rsidRPr="002B6BB5">
        <w:rPr>
          <w:rFonts w:ascii="Times New Roman" w:eastAsia="Times New Roman" w:hAnsi="Times New Roman"/>
          <w:lang w:eastAsia="ru-RU"/>
        </w:rPr>
        <w:t>, туалетной бумаги и пр.).</w:t>
      </w:r>
    </w:p>
    <w:p w14:paraId="365BBB7B" w14:textId="01033D78" w:rsidR="00CD4211" w:rsidRPr="002B6BB5" w:rsidRDefault="00CD4211" w:rsidP="00F8355A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</w:p>
    <w:p w14:paraId="78343CEA" w14:textId="2529F8F3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Доля получателей услуг, удовлетворенных комфортностью предоставления </w:t>
      </w:r>
      <w:r w:rsidR="00F8355A" w:rsidRPr="002B6BB5">
        <w:rPr>
          <w:rFonts w:ascii="Times New Roman" w:eastAsia="Calibri" w:hAnsi="Times New Roman"/>
        </w:rPr>
        <w:t>услуг, выше</w:t>
      </w:r>
      <w:r w:rsidRPr="002B6BB5">
        <w:rPr>
          <w:rFonts w:ascii="Times New Roman" w:eastAsia="Calibri" w:hAnsi="Times New Roman"/>
        </w:rPr>
        <w:t xml:space="preserve"> всего в </w:t>
      </w:r>
      <w:r w:rsidR="00FA6A37" w:rsidRPr="002B6BB5">
        <w:rPr>
          <w:rFonts w:ascii="Times New Roman" w:eastAsia="Calibri" w:hAnsi="Times New Roman"/>
        </w:rPr>
        <w:t xml:space="preserve"> </w:t>
      </w:r>
      <w:r w:rsidR="009D70B9">
        <w:rPr>
          <w:rFonts w:ascii="Times New Roman" w:eastAsia="Calibri" w:hAnsi="Times New Roman"/>
        </w:rPr>
        <w:t>МБУК КАЙБАЛЬСКИЙ СДК</w:t>
      </w:r>
      <w:r w:rsidRPr="002B6BB5">
        <w:rPr>
          <w:rFonts w:ascii="Times New Roman" w:eastAsia="Calibri" w:hAnsi="Times New Roman"/>
        </w:rPr>
        <w:t xml:space="preserve"> и </w:t>
      </w:r>
      <w:r w:rsidR="009D70B9">
        <w:rPr>
          <w:rFonts w:ascii="Times New Roman" w:eastAsia="Calibri" w:hAnsi="Times New Roman"/>
        </w:rPr>
        <w:t>МБУК АРШАНОВСКИЙ СДК</w:t>
      </w:r>
      <w:r w:rsidRPr="002B6BB5">
        <w:rPr>
          <w:rFonts w:ascii="Times New Roman" w:eastAsia="Calibri" w:hAnsi="Times New Roman"/>
        </w:rPr>
        <w:t xml:space="preserve"> (</w:t>
      </w:r>
      <w:r w:rsidR="00F8355A" w:rsidRPr="002B6BB5">
        <w:rPr>
          <w:rFonts w:ascii="Times New Roman" w:eastAsia="Calibri" w:hAnsi="Times New Roman"/>
        </w:rPr>
        <w:t>98,8 и 98,6 баллов</w:t>
      </w:r>
      <w:r w:rsidRPr="002B6BB5">
        <w:rPr>
          <w:rFonts w:ascii="Times New Roman" w:eastAsia="Calibri" w:hAnsi="Times New Roman"/>
        </w:rPr>
        <w:t xml:space="preserve">), меньше - в </w:t>
      </w:r>
      <w:r w:rsidR="009D70B9">
        <w:rPr>
          <w:rFonts w:ascii="Times New Roman" w:eastAsia="Calibri" w:hAnsi="Times New Roman"/>
        </w:rPr>
        <w:t>МБУК НОВОМИХАЙЛОВСКИЙ СДК</w:t>
      </w:r>
      <w:r w:rsidR="00F8355A" w:rsidRPr="002B6BB5">
        <w:rPr>
          <w:rFonts w:ascii="Times New Roman" w:eastAsia="Calibri" w:hAnsi="Times New Roman"/>
        </w:rPr>
        <w:t xml:space="preserve"> </w:t>
      </w:r>
      <w:r w:rsidRPr="002B6BB5">
        <w:rPr>
          <w:rFonts w:ascii="Times New Roman" w:eastAsia="Calibri" w:hAnsi="Times New Roman"/>
        </w:rPr>
        <w:t>(</w:t>
      </w:r>
      <w:r w:rsidR="00F8355A" w:rsidRPr="002B6BB5">
        <w:rPr>
          <w:rFonts w:ascii="Times New Roman" w:eastAsia="Calibri" w:hAnsi="Times New Roman"/>
        </w:rPr>
        <w:t>44,20</w:t>
      </w:r>
      <w:r w:rsidRPr="002B6BB5">
        <w:rPr>
          <w:rFonts w:ascii="Times New Roman" w:eastAsia="Calibri" w:hAnsi="Times New Roman"/>
        </w:rPr>
        <w:t xml:space="preserve"> баллов). Средний показатель по данному критерию составил </w:t>
      </w:r>
      <w:r w:rsidR="00F8355A" w:rsidRPr="002B6BB5">
        <w:rPr>
          <w:rFonts w:ascii="Times New Roman" w:eastAsia="Calibri" w:hAnsi="Times New Roman"/>
        </w:rPr>
        <w:t>86,83</w:t>
      </w:r>
      <w:r w:rsidRPr="002B6BB5">
        <w:rPr>
          <w:rFonts w:ascii="Times New Roman" w:eastAsia="Calibri" w:hAnsi="Times New Roman"/>
        </w:rPr>
        <w:t xml:space="preserve"> </w:t>
      </w:r>
      <w:r w:rsidR="00F8355A" w:rsidRPr="002B6BB5">
        <w:rPr>
          <w:rFonts w:ascii="Times New Roman" w:eastAsia="Calibri" w:hAnsi="Times New Roman"/>
        </w:rPr>
        <w:t>балла</w:t>
      </w:r>
      <w:r w:rsidRPr="002B6BB5">
        <w:rPr>
          <w:rFonts w:ascii="Times New Roman" w:eastAsia="Calibri" w:hAnsi="Times New Roman"/>
        </w:rPr>
        <w:t>.</w:t>
      </w:r>
    </w:p>
    <w:p w14:paraId="0711D80B" w14:textId="77777777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noProof/>
          <w:lang w:eastAsia="ru-RU"/>
        </w:rPr>
      </w:pPr>
    </w:p>
    <w:p w14:paraId="5299DB5D" w14:textId="633FBC30" w:rsidR="00CD4211" w:rsidRPr="002B6BB5" w:rsidRDefault="00F723E0" w:rsidP="00C10421">
      <w:pPr>
        <w:tabs>
          <w:tab w:val="left" w:pos="900"/>
        </w:tabs>
        <w:spacing w:line="360" w:lineRule="auto"/>
        <w:ind w:firstLine="709"/>
        <w:jc w:val="right"/>
        <w:rPr>
          <w:rFonts w:ascii="Times New Roman" w:eastAsia="Calibri" w:hAnsi="Times New Roman"/>
        </w:rPr>
      </w:pPr>
      <w:r w:rsidRPr="002B6BB5">
        <w:rPr>
          <w:noProof/>
          <w:lang w:eastAsia="ru-RU"/>
        </w:rPr>
        <w:drawing>
          <wp:inline distT="0" distB="0" distL="0" distR="0" wp14:anchorId="4B07C38E" wp14:editId="03E5F68E">
            <wp:extent cx="4572000" cy="2743200"/>
            <wp:effectExtent l="0" t="0" r="0" b="0"/>
            <wp:docPr id="18" name="Диаграмма 1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9250683-4689-495E-AB96-A5127EC3C6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B6BB5">
        <w:rPr>
          <w:noProof/>
          <w:lang w:eastAsia="ru-RU"/>
        </w:rPr>
        <w:t xml:space="preserve"> </w:t>
      </w:r>
    </w:p>
    <w:p w14:paraId="42D5F372" w14:textId="54685C10" w:rsidR="00CD4211" w:rsidRPr="002B6BB5" w:rsidRDefault="00CD4211" w:rsidP="00F8355A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054A57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 xml:space="preserve">.2.2. Среднее, наибольшее и наименьшее значение показателей группы «Открытость и доступность информации об </w:t>
      </w:r>
      <w:r w:rsidR="00CE477A" w:rsidRPr="002B6BB5">
        <w:rPr>
          <w:rFonts w:ascii="Times New Roman" w:eastAsia="Arial Unicode MS" w:hAnsi="Times New Roman"/>
        </w:rPr>
        <w:t>организации культуры</w:t>
      </w:r>
      <w:r w:rsidRPr="002B6BB5">
        <w:rPr>
          <w:rFonts w:ascii="Times New Roman" w:eastAsia="Arial Unicode MS" w:hAnsi="Times New Roman"/>
        </w:rPr>
        <w:t>», в баллах</w:t>
      </w:r>
    </w:p>
    <w:p w14:paraId="24E935CE" w14:textId="0C68E868" w:rsidR="00CD4211" w:rsidRPr="002B6BB5" w:rsidRDefault="00CD4211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2FA8A650" w14:textId="77777777" w:rsidR="00C10421" w:rsidRPr="002B6BB5" w:rsidRDefault="00C10421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1F2368AA" w14:textId="77777777" w:rsidR="00F723E0" w:rsidRPr="002B6BB5" w:rsidRDefault="00F723E0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2C72F276" w14:textId="77777777" w:rsidR="00F723E0" w:rsidRPr="002B6BB5" w:rsidRDefault="00F723E0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50CC7541" w14:textId="77777777" w:rsidR="00F723E0" w:rsidRPr="002B6BB5" w:rsidRDefault="00F723E0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21C1EE10" w14:textId="3CAAE9E6" w:rsidR="00CD4211" w:rsidRPr="002B6BB5" w:rsidRDefault="00373AB4" w:rsidP="00CD4211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>
        <w:rPr>
          <w:rFonts w:ascii="Times New Roman" w:hAnsi="Times New Roman"/>
          <w:b/>
        </w:rPr>
        <w:lastRenderedPageBreak/>
        <w:t>4</w:t>
      </w:r>
      <w:r w:rsidR="00CD4211" w:rsidRPr="002B6BB5">
        <w:rPr>
          <w:rFonts w:ascii="Times New Roman" w:hAnsi="Times New Roman"/>
          <w:b/>
        </w:rPr>
        <w:t xml:space="preserve">.3. 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Обзор независимой </w:t>
      </w:r>
      <w:proofErr w:type="gramStart"/>
      <w:r w:rsidR="00CD4211" w:rsidRPr="002B6BB5">
        <w:rPr>
          <w:rFonts w:ascii="Times New Roman" w:eastAsia="Calibri" w:hAnsi="Times New Roman"/>
          <w:b/>
          <w:lang w:eastAsia="ar-SA"/>
        </w:rPr>
        <w:t xml:space="preserve">оценки качества </w:t>
      </w:r>
      <w:r w:rsidR="00527156" w:rsidRPr="003C6AC9">
        <w:rPr>
          <w:rFonts w:ascii="Times New Roman" w:eastAsia="Calibri" w:hAnsi="Times New Roman"/>
          <w:b/>
          <w:lang w:eastAsia="ar-SA"/>
        </w:rPr>
        <w:t>условий оказания услуг</w:t>
      </w:r>
      <w:proofErr w:type="gramEnd"/>
      <w:r w:rsidR="00527156" w:rsidRPr="003C6AC9">
        <w:rPr>
          <w:rFonts w:ascii="Times New Roman" w:eastAsia="Calibri" w:hAnsi="Times New Roman"/>
          <w:b/>
          <w:lang w:eastAsia="ar-SA"/>
        </w:rPr>
        <w:t xml:space="preserve"> учреждениями</w:t>
      </w:r>
      <w:r w:rsidR="00527156" w:rsidRPr="003C6AC9" w:rsidDel="00720823">
        <w:rPr>
          <w:rFonts w:ascii="Times New Roman" w:eastAsia="Calibri" w:hAnsi="Times New Roman"/>
          <w:b/>
          <w:lang w:eastAsia="ar-SA"/>
        </w:rPr>
        <w:t xml:space="preserve"> </w:t>
      </w:r>
      <w:r w:rsidR="00CE477A" w:rsidRPr="002B6BB5">
        <w:rPr>
          <w:rFonts w:ascii="Times New Roman" w:eastAsia="Calibri" w:hAnsi="Times New Roman"/>
          <w:b/>
          <w:lang w:eastAsia="ar-SA"/>
        </w:rPr>
        <w:t xml:space="preserve">культуры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по </w:t>
      </w:r>
      <w:r w:rsidR="00CD4211" w:rsidRPr="002B6BB5">
        <w:rPr>
          <w:rFonts w:ascii="Times New Roman" w:eastAsia="Arial Unicode MS" w:hAnsi="Times New Roman"/>
          <w:b/>
        </w:rPr>
        <w:t>показателям группы «</w:t>
      </w:r>
      <w:r w:rsidR="00CD4211" w:rsidRPr="002B6BB5">
        <w:rPr>
          <w:rFonts w:ascii="Times New Roman" w:eastAsia="Calibri" w:hAnsi="Times New Roman"/>
          <w:b/>
        </w:rPr>
        <w:t>Доступность услуг для инвалидов</w:t>
      </w:r>
      <w:r w:rsidR="00CD4211" w:rsidRPr="002B6BB5">
        <w:rPr>
          <w:rFonts w:ascii="Times New Roman" w:eastAsia="Arial Unicode MS" w:hAnsi="Times New Roman"/>
          <w:b/>
        </w:rPr>
        <w:t>»</w:t>
      </w:r>
    </w:p>
    <w:p w14:paraId="27D6A791" w14:textId="77777777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Arial" w:hAnsi="Times New Roman"/>
          <w:b/>
        </w:rPr>
      </w:pPr>
    </w:p>
    <w:p w14:paraId="70E731A7" w14:textId="77777777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Третья группа показателей «Доступность услуг для инвалидов» содержит такие критерии как: </w:t>
      </w:r>
    </w:p>
    <w:p w14:paraId="7068B48C" w14:textId="020749C4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1. Оборудование помещений </w:t>
      </w:r>
      <w:r w:rsidR="00C10421" w:rsidRPr="002B6BB5">
        <w:rPr>
          <w:rFonts w:ascii="Times New Roman" w:eastAsia="Calibri" w:hAnsi="Times New Roman"/>
          <w:bCs/>
          <w:iCs/>
        </w:rPr>
        <w:t>учреждения культуры</w:t>
      </w:r>
      <w:r w:rsidRPr="002B6BB5">
        <w:rPr>
          <w:rFonts w:ascii="Times New Roman" w:eastAsia="Calibri" w:hAnsi="Times New Roman"/>
          <w:bCs/>
          <w:iCs/>
        </w:rPr>
        <w:t xml:space="preserve"> и прилегающей к ней территории с учетом доступности для инвалидов; </w:t>
      </w:r>
    </w:p>
    <w:p w14:paraId="7BE359D0" w14:textId="1326434A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2. Обеспечение в </w:t>
      </w:r>
      <w:r w:rsidR="00C10421" w:rsidRPr="002B6BB5">
        <w:rPr>
          <w:rFonts w:ascii="Times New Roman" w:eastAsia="Calibri" w:hAnsi="Times New Roman"/>
          <w:bCs/>
          <w:iCs/>
        </w:rPr>
        <w:t xml:space="preserve">учреждении культуры </w:t>
      </w:r>
      <w:r w:rsidRPr="002B6BB5">
        <w:rPr>
          <w:rFonts w:ascii="Times New Roman" w:eastAsia="Calibri" w:hAnsi="Times New Roman"/>
          <w:bCs/>
          <w:iCs/>
        </w:rPr>
        <w:t xml:space="preserve">условий доступности, позволяющих инвалидам получать услуги наравне с другими; </w:t>
      </w:r>
    </w:p>
    <w:p w14:paraId="5BF9839C" w14:textId="5762AF7E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3. Доля получателей услуг, удовлетворенных доступностью услуг для инвалидов (</w:t>
      </w:r>
      <w:proofErr w:type="gramStart"/>
      <w:r w:rsidRPr="002B6BB5">
        <w:rPr>
          <w:rFonts w:ascii="Times New Roman" w:eastAsia="Calibri" w:hAnsi="Times New Roman"/>
          <w:bCs/>
          <w:iCs/>
        </w:rPr>
        <w:t>в</w:t>
      </w:r>
      <w:proofErr w:type="gramEnd"/>
      <w:r w:rsidRPr="002B6BB5">
        <w:rPr>
          <w:rFonts w:ascii="Times New Roman" w:eastAsia="Calibri" w:hAnsi="Times New Roman"/>
          <w:bCs/>
          <w:iCs/>
        </w:rPr>
        <w:t xml:space="preserve"> % </w:t>
      </w:r>
      <w:proofErr w:type="gramStart"/>
      <w:r w:rsidRPr="002B6BB5">
        <w:rPr>
          <w:rFonts w:ascii="Times New Roman" w:eastAsia="Calibri" w:hAnsi="Times New Roman"/>
          <w:bCs/>
          <w:iCs/>
        </w:rPr>
        <w:t>от</w:t>
      </w:r>
      <w:proofErr w:type="gramEnd"/>
      <w:r w:rsidRPr="002B6BB5">
        <w:rPr>
          <w:rFonts w:ascii="Times New Roman" w:eastAsia="Calibri" w:hAnsi="Times New Roman"/>
          <w:bCs/>
          <w:iCs/>
        </w:rPr>
        <w:t xml:space="preserve"> общего числа опрошенных получателей услуг – инвалидов).</w:t>
      </w:r>
      <w:r w:rsidR="00527156" w:rsidRPr="00527156">
        <w:rPr>
          <w:noProof/>
        </w:rPr>
        <w:t xml:space="preserve"> </w:t>
      </w:r>
    </w:p>
    <w:p w14:paraId="057DF27C" w14:textId="7FF34A30" w:rsidR="00CD4211" w:rsidRPr="002B6BB5" w:rsidRDefault="00527156" w:rsidP="00C10421">
      <w:pPr>
        <w:spacing w:line="360" w:lineRule="auto"/>
        <w:ind w:firstLine="709"/>
        <w:jc w:val="right"/>
        <w:rPr>
          <w:rFonts w:ascii="Times New Roman" w:eastAsia="Calibri" w:hAnsi="Times New Roman"/>
          <w:bCs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192D5" wp14:editId="459AD646">
                <wp:simplePos x="0" y="0"/>
                <wp:positionH relativeFrom="column">
                  <wp:posOffset>381000</wp:posOffset>
                </wp:positionH>
                <wp:positionV relativeFrom="paragraph">
                  <wp:posOffset>326257</wp:posOffset>
                </wp:positionV>
                <wp:extent cx="2795905" cy="2817628"/>
                <wp:effectExtent l="0" t="0" r="4445" b="190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81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B5CA6" w14:textId="77777777" w:rsidR="000E0341" w:rsidRPr="000776E3" w:rsidRDefault="000E0341" w:rsidP="00527156">
                            <w:pPr>
                              <w:spacing w:after="3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НОВОМИХАЙЛОВСКИЙ СДК</w:t>
                            </w:r>
                          </w:p>
                          <w:p w14:paraId="067E40AC" w14:textId="77777777" w:rsidR="000E0341" w:rsidRPr="000776E3" w:rsidRDefault="000E0341" w:rsidP="00527156">
                            <w:pPr>
                              <w:spacing w:after="34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КИРОВСКИЙ СДК</w:t>
                            </w:r>
                          </w:p>
                          <w:p w14:paraId="3483BD68" w14:textId="77777777" w:rsidR="000E0341" w:rsidRPr="000776E3" w:rsidRDefault="000E0341" w:rsidP="00527156">
                            <w:pPr>
                              <w:spacing w:after="2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КАЙБАЛЬСКИЙ СДК</w:t>
                            </w:r>
                          </w:p>
                          <w:p w14:paraId="3D061E17" w14:textId="77777777" w:rsidR="000E0341" w:rsidRPr="000776E3" w:rsidRDefault="000E0341" w:rsidP="00527156">
                            <w:pPr>
                              <w:spacing w:after="1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КРАСНОПОЛЬСКИЙ СЕЛЬСКИЙ ДОМ КУЛЬТУРЫ</w:t>
                            </w:r>
                          </w:p>
                          <w:p w14:paraId="2EBD33FF" w14:textId="77777777" w:rsidR="000E0341" w:rsidRPr="000776E3" w:rsidRDefault="000E0341" w:rsidP="00527156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НОВОРОССИЙСКИЙ СДК</w:t>
                            </w:r>
                          </w:p>
                          <w:p w14:paraId="2B8076BC" w14:textId="77777777" w:rsidR="000E0341" w:rsidRPr="000776E3" w:rsidRDefault="000E0341" w:rsidP="00527156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ОЧУРСКИЙ СДК</w:t>
                            </w:r>
                          </w:p>
                          <w:p w14:paraId="7A57CD81" w14:textId="77777777" w:rsidR="000E0341" w:rsidRPr="000776E3" w:rsidRDefault="000E0341" w:rsidP="00527156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ПОДСИНСКИЙ СДК</w:t>
                            </w:r>
                          </w:p>
                          <w:p w14:paraId="1573CB72" w14:textId="77777777" w:rsidR="000E0341" w:rsidRPr="000B6986" w:rsidRDefault="000E0341" w:rsidP="00527156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АРШАНОВСКИЙ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pt;margin-top:25.7pt;width:220.15pt;height:2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" stroked="f">
                <v:textbox>
                  <w:txbxContent>
                    <w:p w14:paraId="7CDB5CA6" w14:textId="77777777" w:rsidR="000E0341" w:rsidRPr="000776E3" w:rsidRDefault="000E0341" w:rsidP="00527156">
                      <w:pPr>
                        <w:spacing w:after="340"/>
                        <w:jc w:val="right"/>
                        <w:rPr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НОВОМИХАЙЛОВСКИЙ СДК</w:t>
                      </w:r>
                    </w:p>
                    <w:p w14:paraId="067E40AC" w14:textId="77777777" w:rsidR="000E0341" w:rsidRPr="000776E3" w:rsidRDefault="000E0341" w:rsidP="00527156">
                      <w:pPr>
                        <w:spacing w:after="34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КИРОВСКИЙ СДК</w:t>
                      </w:r>
                    </w:p>
                    <w:p w14:paraId="3483BD68" w14:textId="77777777" w:rsidR="000E0341" w:rsidRPr="000776E3" w:rsidRDefault="000E0341" w:rsidP="00527156">
                      <w:pPr>
                        <w:spacing w:after="2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КАЙБАЛЬСКИЙ СДК</w:t>
                      </w:r>
                    </w:p>
                    <w:p w14:paraId="3D061E17" w14:textId="77777777" w:rsidR="000E0341" w:rsidRPr="000776E3" w:rsidRDefault="000E0341" w:rsidP="00527156">
                      <w:pPr>
                        <w:spacing w:after="1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КРАСНОПОЛЬСКИЙ СЕЛЬСКИЙ ДОМ КУЛЬТУРЫ</w:t>
                      </w:r>
                    </w:p>
                    <w:p w14:paraId="2EBD33FF" w14:textId="77777777" w:rsidR="000E0341" w:rsidRPr="000776E3" w:rsidRDefault="000E0341" w:rsidP="00527156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НОВОРОССИЙСКИЙ СДК</w:t>
                      </w:r>
                    </w:p>
                    <w:p w14:paraId="2B8076BC" w14:textId="77777777" w:rsidR="000E0341" w:rsidRPr="000776E3" w:rsidRDefault="000E0341" w:rsidP="00527156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ОЧУРСКИЙ СДК</w:t>
                      </w:r>
                    </w:p>
                    <w:p w14:paraId="7A57CD81" w14:textId="77777777" w:rsidR="000E0341" w:rsidRPr="000776E3" w:rsidRDefault="000E0341" w:rsidP="00527156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ПОДСИНСКИЙ СДК</w:t>
                      </w:r>
                    </w:p>
                    <w:p w14:paraId="1573CB72" w14:textId="77777777" w:rsidR="000E0341" w:rsidRPr="000B6986" w:rsidRDefault="000E0341" w:rsidP="00527156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АРШАНОВСКИЙ СДК</w:t>
                      </w:r>
                    </w:p>
                  </w:txbxContent>
                </v:textbox>
              </v:shape>
            </w:pict>
          </mc:Fallback>
        </mc:AlternateContent>
      </w:r>
      <w:r w:rsidR="00C10421" w:rsidRPr="002B6BB5">
        <w:rPr>
          <w:noProof/>
          <w:lang w:eastAsia="ru-RU"/>
        </w:rPr>
        <w:drawing>
          <wp:inline distT="0" distB="0" distL="0" distR="0" wp14:anchorId="04D3BF63" wp14:editId="24906F3B">
            <wp:extent cx="5007935" cy="3508744"/>
            <wp:effectExtent l="0" t="0" r="2540" b="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6FD64E8-7362-41BF-A788-1C9F754098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38192EF" w14:textId="1EAF8D86" w:rsidR="00CD4211" w:rsidRPr="002B6BB5" w:rsidRDefault="00CD4211" w:rsidP="000B321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373AB4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 xml:space="preserve">.3.1. </w:t>
      </w:r>
      <w:proofErr w:type="gramStart"/>
      <w:r w:rsidR="000B3218" w:rsidRPr="002B6BB5">
        <w:rPr>
          <w:rFonts w:ascii="Times New Roman" w:eastAsia="Arial Unicode MS" w:hAnsi="Times New Roman"/>
        </w:rPr>
        <w:t>Сводный</w:t>
      </w:r>
      <w:proofErr w:type="gramEnd"/>
      <w:r w:rsidR="000B3218" w:rsidRPr="002B6BB5">
        <w:rPr>
          <w:rFonts w:ascii="Times New Roman" w:eastAsia="Arial Unicode MS" w:hAnsi="Times New Roman"/>
        </w:rPr>
        <w:t> показателей группы «Доступность услуг для инвалидов» в разрезе учреждений, в баллах</w:t>
      </w:r>
    </w:p>
    <w:p w14:paraId="4F9EBCD7" w14:textId="77777777" w:rsidR="000B3218" w:rsidRPr="002B6BB5" w:rsidRDefault="000B3218" w:rsidP="000B321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  <w:i/>
        </w:rPr>
      </w:pPr>
    </w:p>
    <w:p w14:paraId="4CEEE045" w14:textId="6670AB92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Максимальное количество баллов по данной группе принадлежит </w:t>
      </w:r>
      <w:r w:rsidR="009D70B9">
        <w:rPr>
          <w:rFonts w:ascii="Times New Roman" w:eastAsia="Calibri" w:hAnsi="Times New Roman"/>
        </w:rPr>
        <w:t>МБУК АРШАНОВСКИЙ СДК</w:t>
      </w:r>
      <w:r w:rsidR="00C10421" w:rsidRPr="002B6BB5">
        <w:rPr>
          <w:rFonts w:ascii="Times New Roman" w:eastAsia="Calibri" w:hAnsi="Times New Roman"/>
        </w:rPr>
        <w:t xml:space="preserve"> (54 балла), </w:t>
      </w:r>
      <w:r w:rsidR="009D70B9">
        <w:rPr>
          <w:rFonts w:ascii="Times New Roman" w:eastAsia="Calibri" w:hAnsi="Times New Roman"/>
        </w:rPr>
        <w:t>МБУК ОЧУРСКИЙ СДК</w:t>
      </w:r>
      <w:r w:rsidR="00C10421" w:rsidRPr="002B6BB5">
        <w:rPr>
          <w:rFonts w:ascii="Times New Roman" w:eastAsia="Calibri" w:hAnsi="Times New Roman"/>
        </w:rPr>
        <w:t xml:space="preserve"> (42 балла) и </w:t>
      </w:r>
      <w:r w:rsidR="00527156">
        <w:rPr>
          <w:rFonts w:ascii="Times New Roman" w:eastAsia="Calibri" w:hAnsi="Times New Roman"/>
        </w:rPr>
        <w:t xml:space="preserve">МБУК ПОДСИНСКИЙ </w:t>
      </w:r>
      <w:r w:rsidR="00C10421" w:rsidRPr="002B6BB5">
        <w:rPr>
          <w:rFonts w:ascii="Times New Roman" w:eastAsia="Calibri" w:hAnsi="Times New Roman"/>
        </w:rPr>
        <w:t xml:space="preserve">СДК (39,51 балла). </w:t>
      </w:r>
      <w:r w:rsidRPr="002B6BB5">
        <w:rPr>
          <w:rFonts w:ascii="Times New Roman" w:eastAsia="Calibri" w:hAnsi="Times New Roman"/>
        </w:rPr>
        <w:t xml:space="preserve">Аутсайдер по данной группе критериев </w:t>
      </w:r>
      <w:r w:rsidR="00C10421" w:rsidRPr="002B6BB5">
        <w:rPr>
          <w:rFonts w:ascii="Times New Roman" w:eastAsia="Calibri" w:hAnsi="Times New Roman"/>
        </w:rPr>
        <w:t>–</w:t>
      </w:r>
      <w:r w:rsidRPr="002B6BB5">
        <w:rPr>
          <w:rFonts w:ascii="Times New Roman" w:eastAsia="Calibri" w:hAnsi="Times New Roman"/>
        </w:rPr>
        <w:t xml:space="preserve"> </w:t>
      </w:r>
      <w:r w:rsidR="009D70B9">
        <w:rPr>
          <w:rFonts w:ascii="Times New Roman" w:eastAsia="Calibri" w:hAnsi="Times New Roman"/>
        </w:rPr>
        <w:t>МБУК НОВОРОССИЙСКИЙ СДК</w:t>
      </w:r>
      <w:r w:rsidR="00C10421" w:rsidRPr="002B6BB5">
        <w:rPr>
          <w:rFonts w:ascii="Times New Roman" w:eastAsia="Calibri" w:hAnsi="Times New Roman"/>
        </w:rPr>
        <w:t xml:space="preserve">, </w:t>
      </w:r>
      <w:r w:rsidRPr="002B6BB5">
        <w:rPr>
          <w:rFonts w:ascii="Times New Roman" w:eastAsia="Calibri" w:hAnsi="Times New Roman"/>
        </w:rPr>
        <w:t xml:space="preserve">которому присвоено лишь </w:t>
      </w:r>
      <w:r w:rsidR="00C10421" w:rsidRPr="002B6BB5">
        <w:rPr>
          <w:rFonts w:ascii="Times New Roman" w:eastAsia="Calibri" w:hAnsi="Times New Roman"/>
        </w:rPr>
        <w:t xml:space="preserve">28,5 </w:t>
      </w:r>
      <w:r w:rsidRPr="002B6BB5">
        <w:rPr>
          <w:rFonts w:ascii="Times New Roman" w:eastAsia="Calibri" w:hAnsi="Times New Roman"/>
        </w:rPr>
        <w:t xml:space="preserve">баллов из 100 возможных. Средний показатель по </w:t>
      </w:r>
      <w:r w:rsidR="00C10421" w:rsidRPr="002B6BB5">
        <w:rPr>
          <w:rFonts w:ascii="Times New Roman" w:eastAsia="Calibri" w:hAnsi="Times New Roman"/>
        </w:rPr>
        <w:t>разделу составил</w:t>
      </w:r>
      <w:r w:rsidRPr="002B6BB5">
        <w:rPr>
          <w:rFonts w:ascii="Times New Roman" w:eastAsia="Calibri" w:hAnsi="Times New Roman"/>
        </w:rPr>
        <w:t xml:space="preserve"> </w:t>
      </w:r>
      <w:r w:rsidR="00C10421" w:rsidRPr="002B6BB5">
        <w:rPr>
          <w:rFonts w:ascii="Times New Roman" w:eastAsia="Calibri" w:hAnsi="Times New Roman"/>
        </w:rPr>
        <w:t>39,39</w:t>
      </w:r>
      <w:r w:rsidRPr="002B6BB5">
        <w:rPr>
          <w:rFonts w:ascii="Times New Roman" w:eastAsia="Calibri" w:hAnsi="Times New Roman"/>
        </w:rPr>
        <w:t xml:space="preserve"> баллов. </w:t>
      </w:r>
    </w:p>
    <w:p w14:paraId="59F6D1C7" w14:textId="77777777" w:rsidR="00C10421" w:rsidRPr="002B6BB5" w:rsidRDefault="00C1042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031EA43E" w14:textId="67C5560E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</w:rPr>
        <w:t>По первому критерию «</w:t>
      </w:r>
      <w:r w:rsidRPr="002B6BB5">
        <w:rPr>
          <w:rFonts w:ascii="Times New Roman" w:eastAsia="Calibri" w:hAnsi="Times New Roman"/>
          <w:bCs/>
          <w:iCs/>
        </w:rPr>
        <w:t xml:space="preserve">Оборудование помещений </w:t>
      </w:r>
      <w:r w:rsidR="00C10421" w:rsidRPr="002B6BB5">
        <w:rPr>
          <w:rFonts w:ascii="Times New Roman" w:eastAsia="Calibri" w:hAnsi="Times New Roman"/>
          <w:bCs/>
          <w:iCs/>
        </w:rPr>
        <w:t xml:space="preserve">учреждений культуры </w:t>
      </w:r>
      <w:r w:rsidRPr="002B6BB5">
        <w:rPr>
          <w:rFonts w:ascii="Times New Roman" w:eastAsia="Calibri" w:hAnsi="Times New Roman"/>
          <w:bCs/>
          <w:iCs/>
        </w:rPr>
        <w:t xml:space="preserve">и </w:t>
      </w:r>
      <w:r w:rsidRPr="002B6BB5">
        <w:rPr>
          <w:rFonts w:ascii="Times New Roman" w:eastAsia="Calibri" w:hAnsi="Times New Roman"/>
          <w:bCs/>
          <w:iCs/>
        </w:rPr>
        <w:lastRenderedPageBreak/>
        <w:t xml:space="preserve">прилегающей к ней территории с учетом доступности для инвалидов» </w:t>
      </w:r>
      <w:r w:rsidRPr="002B6BB5">
        <w:rPr>
          <w:rFonts w:ascii="Times New Roman" w:eastAsia="Calibri" w:hAnsi="Times New Roman"/>
        </w:rPr>
        <w:t xml:space="preserve">учреждения </w:t>
      </w:r>
      <w:r w:rsidR="00F723E0" w:rsidRPr="002B6BB5">
        <w:rPr>
          <w:rFonts w:ascii="Times New Roman" w:eastAsia="Calibri" w:hAnsi="Times New Roman"/>
        </w:rPr>
        <w:t>в</w:t>
      </w:r>
      <w:r w:rsidR="00F723E0" w:rsidRPr="002B6BB5">
        <w:rPr>
          <w:rFonts w:ascii="Times New Roman" w:eastAsia="Calibri" w:hAnsi="Times New Roman"/>
          <w:bCs/>
          <w:iCs/>
        </w:rPr>
        <w:t xml:space="preserve"> ходе проведенного аудита</w:t>
      </w:r>
      <w:r w:rsidR="00F723E0" w:rsidRPr="002B6BB5">
        <w:rPr>
          <w:rFonts w:ascii="Times New Roman" w:eastAsia="Calibri" w:hAnsi="Times New Roman"/>
        </w:rPr>
        <w:t xml:space="preserve"> </w:t>
      </w:r>
      <w:r w:rsidRPr="002B6BB5">
        <w:rPr>
          <w:rFonts w:ascii="Times New Roman" w:eastAsia="Calibri" w:hAnsi="Times New Roman"/>
        </w:rPr>
        <w:t xml:space="preserve">получили </w:t>
      </w:r>
      <w:r w:rsidR="00F723E0" w:rsidRPr="002B6BB5">
        <w:rPr>
          <w:rFonts w:ascii="Times New Roman" w:eastAsia="Calibri" w:hAnsi="Times New Roman"/>
        </w:rPr>
        <w:t>от 20 (</w:t>
      </w:r>
      <w:r w:rsidR="009D70B9">
        <w:rPr>
          <w:rFonts w:ascii="Times New Roman" w:eastAsia="Calibri" w:hAnsi="Times New Roman"/>
        </w:rPr>
        <w:t>МБУК НОВОРОССИЙСКИЙ СДК</w:t>
      </w:r>
      <w:r w:rsidR="00F723E0" w:rsidRPr="002B6BB5">
        <w:rPr>
          <w:rFonts w:ascii="Times New Roman" w:eastAsia="Calibri" w:hAnsi="Times New Roman"/>
        </w:rPr>
        <w:t xml:space="preserve">, МБУК </w:t>
      </w:r>
      <w:r w:rsidR="00527156" w:rsidRPr="002B6BB5">
        <w:rPr>
          <w:rFonts w:ascii="Times New Roman" w:eastAsia="Calibri" w:hAnsi="Times New Roman"/>
        </w:rPr>
        <w:t>КРАСНОПОЛЬСКИЙ СЕЛЬСКИЙ ДОМ КУЛЬТУРЫ</w:t>
      </w:r>
      <w:r w:rsidR="00F723E0" w:rsidRPr="002B6BB5">
        <w:rPr>
          <w:rFonts w:ascii="Times New Roman" w:eastAsia="Calibri" w:hAnsi="Times New Roman"/>
        </w:rPr>
        <w:t xml:space="preserve">, </w:t>
      </w:r>
      <w:r w:rsidR="009D70B9">
        <w:rPr>
          <w:rFonts w:ascii="Times New Roman" w:eastAsia="Calibri" w:hAnsi="Times New Roman"/>
        </w:rPr>
        <w:t>МБУК НОВОМИХАЙЛОВСКИЙ СДК</w:t>
      </w:r>
      <w:r w:rsidR="00F723E0" w:rsidRPr="002B6BB5">
        <w:rPr>
          <w:rFonts w:ascii="Times New Roman" w:eastAsia="Calibri" w:hAnsi="Times New Roman"/>
        </w:rPr>
        <w:t xml:space="preserve">) до 80 </w:t>
      </w:r>
      <w:r w:rsidR="00C10421" w:rsidRPr="002B6BB5">
        <w:rPr>
          <w:rFonts w:ascii="Times New Roman" w:eastAsia="Calibri" w:hAnsi="Times New Roman"/>
        </w:rPr>
        <w:t>балл</w:t>
      </w:r>
      <w:r w:rsidR="00F723E0" w:rsidRPr="002B6BB5">
        <w:rPr>
          <w:rFonts w:ascii="Times New Roman" w:eastAsia="Calibri" w:hAnsi="Times New Roman"/>
        </w:rPr>
        <w:t>ов (</w:t>
      </w:r>
      <w:r w:rsidR="009D70B9">
        <w:rPr>
          <w:rFonts w:ascii="Times New Roman" w:eastAsia="Calibri" w:hAnsi="Times New Roman"/>
        </w:rPr>
        <w:t>МБУК АРШАНОВСКИЙ СДК</w:t>
      </w:r>
      <w:r w:rsidR="00F723E0" w:rsidRPr="002B6BB5">
        <w:rPr>
          <w:rFonts w:ascii="Times New Roman" w:eastAsia="Calibri" w:hAnsi="Times New Roman"/>
        </w:rPr>
        <w:t>)</w:t>
      </w:r>
      <w:r w:rsidRPr="002B6BB5">
        <w:rPr>
          <w:rFonts w:ascii="Times New Roman" w:eastAsia="Calibri" w:hAnsi="Times New Roman"/>
          <w:bCs/>
          <w:iCs/>
        </w:rPr>
        <w:t xml:space="preserve">. </w:t>
      </w:r>
      <w:r w:rsidR="00F723E0" w:rsidRPr="002B6BB5">
        <w:rPr>
          <w:rFonts w:ascii="Times New Roman" w:eastAsia="Calibri" w:hAnsi="Times New Roman"/>
          <w:bCs/>
          <w:iCs/>
        </w:rPr>
        <w:t xml:space="preserve">Среднее число баллов </w:t>
      </w:r>
      <w:r w:rsidR="00527156">
        <w:rPr>
          <w:rFonts w:ascii="Times New Roman" w:eastAsia="Calibri" w:hAnsi="Times New Roman"/>
          <w:bCs/>
          <w:iCs/>
        </w:rPr>
        <w:t>среди обследуемых</w:t>
      </w:r>
      <w:r w:rsidR="00F723E0" w:rsidRPr="002B6BB5">
        <w:rPr>
          <w:rFonts w:ascii="Times New Roman" w:eastAsia="Calibri" w:hAnsi="Times New Roman"/>
          <w:bCs/>
          <w:iCs/>
        </w:rPr>
        <w:t xml:space="preserve"> учреждений составило  37,5 баллов.</w:t>
      </w:r>
    </w:p>
    <w:p w14:paraId="691C3B72" w14:textId="14FBBAD5" w:rsidR="00CD4211" w:rsidRPr="002B6BB5" w:rsidRDefault="00CD4211" w:rsidP="007C05E6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Причинами столь низких оценок стало отсутствие в помещениях обследуемых организаций и на прилегающих к ним территориях:</w:t>
      </w:r>
    </w:p>
    <w:p w14:paraId="7B217999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- выделенных стоянок для автотранспортных средств инвалидов и адаптированных лифтов, поручней, расширенных дверных проемов;</w:t>
      </w:r>
    </w:p>
    <w:p w14:paraId="4E42E615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- оборудованных входных групп пандусами (подъемными платформами);</w:t>
      </w:r>
    </w:p>
    <w:p w14:paraId="77818513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- адаптированных лифтов, поручней, расширенных дверных проемов.</w:t>
      </w:r>
    </w:p>
    <w:p w14:paraId="3EDB14C0" w14:textId="15268582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</w:rPr>
        <w:t>По второму критерию «</w:t>
      </w:r>
      <w:r w:rsidRPr="002B6BB5">
        <w:rPr>
          <w:rFonts w:ascii="Times New Roman" w:eastAsia="Calibri" w:hAnsi="Times New Roman"/>
          <w:bCs/>
          <w:iCs/>
        </w:rPr>
        <w:t xml:space="preserve">Обеспечение в </w:t>
      </w:r>
      <w:r w:rsidR="004D0227" w:rsidRPr="002B6BB5">
        <w:rPr>
          <w:rFonts w:ascii="Times New Roman" w:eastAsia="Calibri" w:hAnsi="Times New Roman"/>
          <w:bCs/>
          <w:iCs/>
        </w:rPr>
        <w:t xml:space="preserve">учреждении культуры </w:t>
      </w:r>
      <w:r w:rsidRPr="002B6BB5">
        <w:rPr>
          <w:rFonts w:ascii="Times New Roman" w:eastAsia="Calibri" w:hAnsi="Times New Roman"/>
          <w:bCs/>
          <w:iCs/>
        </w:rPr>
        <w:t xml:space="preserve">условий доступности, позволяющих инвалидам получать услуги наравне с другими» </w:t>
      </w:r>
      <w:r w:rsidR="00F723E0" w:rsidRPr="002B6BB5">
        <w:rPr>
          <w:rFonts w:ascii="Times New Roman" w:eastAsia="Calibri" w:hAnsi="Times New Roman"/>
          <w:lang w:eastAsia="ar-SA"/>
        </w:rPr>
        <w:t>в</w:t>
      </w:r>
      <w:r w:rsidR="00830DAE" w:rsidRPr="002B6BB5">
        <w:rPr>
          <w:rFonts w:ascii="Times New Roman" w:eastAsia="Calibri" w:hAnsi="Times New Roman"/>
          <w:lang w:eastAsia="ar-SA"/>
        </w:rPr>
        <w:t xml:space="preserve">се </w:t>
      </w:r>
      <w:r w:rsidR="00892B70" w:rsidRPr="002B6BB5">
        <w:rPr>
          <w:rFonts w:ascii="Times New Roman" w:eastAsia="Calibri" w:hAnsi="Times New Roman"/>
          <w:lang w:eastAsia="ar-SA"/>
        </w:rPr>
        <w:t xml:space="preserve">дома культуры </w:t>
      </w:r>
      <w:r w:rsidRPr="002B6BB5">
        <w:rPr>
          <w:rFonts w:ascii="Times New Roman" w:eastAsia="Calibri" w:hAnsi="Times New Roman"/>
          <w:bCs/>
          <w:iCs/>
        </w:rPr>
        <w:t>не получил</w:t>
      </w:r>
      <w:r w:rsidR="00892B70" w:rsidRPr="002B6BB5">
        <w:rPr>
          <w:rFonts w:ascii="Times New Roman" w:eastAsia="Calibri" w:hAnsi="Times New Roman"/>
          <w:bCs/>
          <w:iCs/>
        </w:rPr>
        <w:t>и</w:t>
      </w:r>
      <w:r w:rsidRPr="002B6BB5">
        <w:rPr>
          <w:rFonts w:ascii="Times New Roman" w:eastAsia="Calibri" w:hAnsi="Times New Roman"/>
          <w:bCs/>
          <w:iCs/>
        </w:rPr>
        <w:t xml:space="preserve"> ни одного балла. </w:t>
      </w:r>
    </w:p>
    <w:p w14:paraId="75B7E47C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Низкие баллы по данному критерию были присвоены в связи с отсутствием в учреждениях:</w:t>
      </w:r>
    </w:p>
    <w:p w14:paraId="2AC567FA" w14:textId="01DC90F1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- возможности предоставления инвалидам по слуху (слуху и зрению) услуг </w:t>
      </w:r>
      <w:proofErr w:type="spellStart"/>
      <w:r w:rsidRPr="002B6BB5">
        <w:rPr>
          <w:rFonts w:ascii="Times New Roman" w:eastAsia="Calibri" w:hAnsi="Times New Roman"/>
          <w:bCs/>
          <w:iCs/>
        </w:rPr>
        <w:t>сурдопереводчика</w:t>
      </w:r>
      <w:proofErr w:type="spellEnd"/>
      <w:r w:rsidRPr="002B6BB5">
        <w:rPr>
          <w:rFonts w:ascii="Times New Roman" w:eastAsia="Calibri" w:hAnsi="Times New Roman"/>
          <w:bCs/>
          <w:iCs/>
        </w:rPr>
        <w:t xml:space="preserve"> (</w:t>
      </w:r>
      <w:proofErr w:type="spellStart"/>
      <w:r w:rsidRPr="002B6BB5">
        <w:rPr>
          <w:rFonts w:ascii="Times New Roman" w:eastAsia="Calibri" w:hAnsi="Times New Roman"/>
          <w:bCs/>
          <w:iCs/>
        </w:rPr>
        <w:t>тифлосурдопереводчика</w:t>
      </w:r>
      <w:proofErr w:type="spellEnd"/>
      <w:r w:rsidRPr="002B6BB5">
        <w:rPr>
          <w:rFonts w:ascii="Times New Roman" w:eastAsia="Calibri" w:hAnsi="Times New Roman"/>
          <w:bCs/>
          <w:iCs/>
        </w:rPr>
        <w:t>), а также предоставления услуг в дистанционном режиме или на дому;</w:t>
      </w:r>
    </w:p>
    <w:p w14:paraId="7232B044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- дублирования надписей, знаков и иной текстовой и графической информации знаками, выполненными рельефно-точечным шрифтом Брайля;</w:t>
      </w:r>
    </w:p>
    <w:p w14:paraId="1DA127BA" w14:textId="570D4103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- дублирования для инвалидов по слуху и зрению звуковой и зрительной информации, а также помощи, оказываемой работниками организации</w:t>
      </w:r>
      <w:r w:rsidR="00CE477A" w:rsidRPr="002B6BB5">
        <w:rPr>
          <w:rFonts w:ascii="Times New Roman" w:eastAsia="Calibri" w:hAnsi="Times New Roman"/>
          <w:bCs/>
          <w:iCs/>
        </w:rPr>
        <w:t xml:space="preserve"> культуры</w:t>
      </w:r>
      <w:r w:rsidRPr="002B6BB5">
        <w:rPr>
          <w:rFonts w:ascii="Times New Roman" w:eastAsia="Calibri" w:hAnsi="Times New Roman"/>
          <w:bCs/>
          <w:iCs/>
        </w:rPr>
        <w:t xml:space="preserve">, прошедшими необходимое обучение (инструктирование) по сопровождению инвалидов в помещениях </w:t>
      </w:r>
      <w:r w:rsidR="00CE477A" w:rsidRPr="002B6BB5">
        <w:rPr>
          <w:rFonts w:ascii="Times New Roman" w:eastAsia="Calibri" w:hAnsi="Times New Roman"/>
          <w:bCs/>
          <w:iCs/>
        </w:rPr>
        <w:t>учреждения</w:t>
      </w:r>
      <w:r w:rsidRPr="002B6BB5">
        <w:rPr>
          <w:rFonts w:ascii="Times New Roman" w:eastAsia="Calibri" w:hAnsi="Times New Roman"/>
          <w:bCs/>
          <w:iCs/>
        </w:rPr>
        <w:t xml:space="preserve"> и на прилегающей территории;</w:t>
      </w:r>
    </w:p>
    <w:p w14:paraId="4A7DCA55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- возможности предоставления услуги в дистанционном режиме или на дому;</w:t>
      </w:r>
    </w:p>
    <w:p w14:paraId="56C80ED2" w14:textId="09FCDDC6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-</w:t>
      </w:r>
      <w:r w:rsidR="00892B70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помощи, оказываемой работниками</w:t>
      </w:r>
      <w:r w:rsidR="00892B70" w:rsidRPr="002B6BB5">
        <w:rPr>
          <w:rFonts w:ascii="Times New Roman" w:eastAsia="Calibri" w:hAnsi="Times New Roman"/>
          <w:bCs/>
          <w:iCs/>
        </w:rPr>
        <w:t xml:space="preserve"> учреждений культуры</w:t>
      </w:r>
      <w:r w:rsidRPr="002B6BB5">
        <w:rPr>
          <w:rFonts w:ascii="Times New Roman" w:eastAsia="Calibri" w:hAnsi="Times New Roman"/>
          <w:bCs/>
          <w:iCs/>
        </w:rPr>
        <w:t xml:space="preserve">, прошедшими необходимое обучение (инструктирование) по сопровождению инвалидов в помещениях организации </w:t>
      </w:r>
      <w:r w:rsidR="00CE477A" w:rsidRPr="002B6BB5">
        <w:rPr>
          <w:rFonts w:ascii="Times New Roman" w:eastAsia="Calibri" w:hAnsi="Times New Roman"/>
          <w:bCs/>
          <w:iCs/>
        </w:rPr>
        <w:t xml:space="preserve">культуры </w:t>
      </w:r>
      <w:r w:rsidRPr="002B6BB5">
        <w:rPr>
          <w:rFonts w:ascii="Times New Roman" w:eastAsia="Calibri" w:hAnsi="Times New Roman"/>
          <w:bCs/>
          <w:iCs/>
        </w:rPr>
        <w:t>и на прилегающей территории.</w:t>
      </w:r>
    </w:p>
    <w:p w14:paraId="53ED765D" w14:textId="62E1E80D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  <w:bCs/>
          <w:iCs/>
        </w:rPr>
        <w:t xml:space="preserve">Полностью удовлетворены доступностью услуг для инвалидов все респонденты, имеющие </w:t>
      </w:r>
      <w:r w:rsidR="00182681" w:rsidRPr="002B6BB5">
        <w:rPr>
          <w:rFonts w:ascii="Times New Roman" w:eastAsia="Calibri" w:hAnsi="Times New Roman"/>
          <w:bCs/>
          <w:iCs/>
        </w:rPr>
        <w:t>инвалидность и</w:t>
      </w:r>
      <w:r w:rsidRPr="002B6BB5">
        <w:rPr>
          <w:rFonts w:ascii="Times New Roman" w:eastAsia="Calibri" w:hAnsi="Times New Roman"/>
          <w:bCs/>
          <w:iCs/>
        </w:rPr>
        <w:t xml:space="preserve"> являющиеся участниками </w:t>
      </w:r>
      <w:r w:rsidR="00CE477A" w:rsidRPr="002B6BB5">
        <w:rPr>
          <w:rFonts w:ascii="Times New Roman" w:eastAsia="Calibri" w:hAnsi="Times New Roman"/>
          <w:bCs/>
          <w:iCs/>
        </w:rPr>
        <w:t xml:space="preserve">опроса </w:t>
      </w:r>
      <w:r w:rsidRPr="002B6BB5">
        <w:rPr>
          <w:rFonts w:ascii="Times New Roman" w:eastAsia="Calibri" w:hAnsi="Times New Roman"/>
          <w:bCs/>
          <w:iCs/>
        </w:rPr>
        <w:t xml:space="preserve"> в </w:t>
      </w:r>
      <w:r w:rsidR="00182681" w:rsidRPr="002B6BB5">
        <w:rPr>
          <w:rFonts w:ascii="Times New Roman" w:eastAsia="Calibri" w:hAnsi="Times New Roman"/>
          <w:bCs/>
          <w:iCs/>
        </w:rPr>
        <w:t>3</w:t>
      </w:r>
      <w:r w:rsidRPr="002B6BB5">
        <w:rPr>
          <w:rFonts w:ascii="Times New Roman" w:eastAsia="Calibri" w:hAnsi="Times New Roman"/>
          <w:bCs/>
          <w:iCs/>
        </w:rPr>
        <w:t xml:space="preserve"> из</w:t>
      </w:r>
      <w:r w:rsidR="00182681" w:rsidRPr="002B6BB5">
        <w:rPr>
          <w:rFonts w:ascii="Times New Roman" w:eastAsia="Calibri" w:hAnsi="Times New Roman"/>
          <w:bCs/>
          <w:iCs/>
        </w:rPr>
        <w:t xml:space="preserve"> 8</w:t>
      </w:r>
      <w:r w:rsidRPr="002B6BB5">
        <w:rPr>
          <w:rFonts w:ascii="Times New Roman" w:eastAsia="Calibri" w:hAnsi="Times New Roman"/>
          <w:bCs/>
          <w:iCs/>
        </w:rPr>
        <w:t xml:space="preserve"> учреждений</w:t>
      </w:r>
      <w:r w:rsidR="00182681" w:rsidRPr="002B6BB5">
        <w:rPr>
          <w:rFonts w:ascii="Times New Roman" w:eastAsia="Calibri" w:hAnsi="Times New Roman"/>
          <w:bCs/>
          <w:iCs/>
        </w:rPr>
        <w:t xml:space="preserve"> </w:t>
      </w:r>
      <w:r w:rsidR="00F723E0" w:rsidRPr="002B6BB5">
        <w:rPr>
          <w:rFonts w:ascii="Times New Roman" w:eastAsia="Calibri" w:hAnsi="Times New Roman"/>
          <w:bCs/>
          <w:iCs/>
        </w:rPr>
        <w:t>культуры - в</w:t>
      </w:r>
      <w:r w:rsidR="00182681" w:rsidRPr="002B6BB5">
        <w:rPr>
          <w:rFonts w:ascii="Times New Roman" w:eastAsia="Calibri" w:hAnsi="Times New Roman"/>
          <w:bCs/>
          <w:iCs/>
        </w:rPr>
        <w:t xml:space="preserve"> </w:t>
      </w:r>
      <w:r w:rsidR="009D70B9">
        <w:rPr>
          <w:rFonts w:ascii="Times New Roman" w:eastAsia="Calibri" w:hAnsi="Times New Roman"/>
          <w:bCs/>
          <w:iCs/>
        </w:rPr>
        <w:t>МБУК АРШАНОВСКИЙ СДК</w:t>
      </w:r>
      <w:r w:rsidR="00182681" w:rsidRPr="002B6BB5">
        <w:rPr>
          <w:rFonts w:ascii="Times New Roman" w:eastAsia="Calibri" w:hAnsi="Times New Roman"/>
          <w:bCs/>
          <w:iCs/>
        </w:rPr>
        <w:t xml:space="preserve">, </w:t>
      </w:r>
      <w:r w:rsidR="009D70B9">
        <w:rPr>
          <w:rFonts w:ascii="Times New Roman" w:eastAsia="Calibri" w:hAnsi="Times New Roman"/>
          <w:bCs/>
          <w:iCs/>
        </w:rPr>
        <w:t>МБУК ОЧУРСКИЙ СДК</w:t>
      </w:r>
      <w:r w:rsidR="00182681" w:rsidRPr="002B6BB5">
        <w:rPr>
          <w:rFonts w:ascii="Times New Roman" w:eastAsia="Calibri" w:hAnsi="Times New Roman"/>
          <w:bCs/>
          <w:iCs/>
        </w:rPr>
        <w:t xml:space="preserve"> и </w:t>
      </w:r>
      <w:r w:rsidR="009D70B9">
        <w:rPr>
          <w:rFonts w:ascii="Times New Roman" w:eastAsia="Calibri" w:hAnsi="Times New Roman"/>
          <w:bCs/>
          <w:iCs/>
        </w:rPr>
        <w:t>МБУК НОВОМИХАЙЛОВСКИЙ СДК</w:t>
      </w:r>
      <w:r w:rsidR="00182681" w:rsidRPr="002B6BB5">
        <w:rPr>
          <w:rFonts w:ascii="Times New Roman" w:eastAsia="Calibri" w:hAnsi="Times New Roman"/>
          <w:bCs/>
          <w:iCs/>
        </w:rPr>
        <w:t xml:space="preserve">. </w:t>
      </w:r>
      <w:r w:rsidRPr="002B6BB5">
        <w:rPr>
          <w:rFonts w:ascii="Times New Roman" w:eastAsia="Calibri" w:hAnsi="Times New Roman"/>
          <w:bCs/>
          <w:iCs/>
        </w:rPr>
        <w:t xml:space="preserve">Аутсайдером является </w:t>
      </w:r>
      <w:r w:rsidR="009D70B9">
        <w:rPr>
          <w:rFonts w:ascii="Times New Roman" w:eastAsia="Calibri" w:hAnsi="Times New Roman"/>
        </w:rPr>
        <w:t>МБУК КАЙБАЛЬСКИЙ СДК</w:t>
      </w:r>
      <w:r w:rsidR="00182681" w:rsidRPr="002B6BB5">
        <w:rPr>
          <w:rFonts w:ascii="Times New Roman" w:eastAsia="Calibri" w:hAnsi="Times New Roman"/>
        </w:rPr>
        <w:t xml:space="preserve">, </w:t>
      </w:r>
      <w:r w:rsidRPr="002B6BB5">
        <w:rPr>
          <w:rFonts w:ascii="Times New Roman" w:eastAsia="Calibri" w:hAnsi="Times New Roman"/>
        </w:rPr>
        <w:t xml:space="preserve">которому по данному критерию </w:t>
      </w:r>
      <w:r w:rsidRPr="002B6BB5">
        <w:rPr>
          <w:rFonts w:ascii="Times New Roman" w:eastAsia="Calibri" w:hAnsi="Times New Roman"/>
        </w:rPr>
        <w:lastRenderedPageBreak/>
        <w:t xml:space="preserve">присвоено </w:t>
      </w:r>
      <w:r w:rsidR="00182681" w:rsidRPr="002B6BB5">
        <w:rPr>
          <w:rFonts w:ascii="Times New Roman" w:eastAsia="Calibri" w:hAnsi="Times New Roman"/>
        </w:rPr>
        <w:t xml:space="preserve">71,40 </w:t>
      </w:r>
      <w:r w:rsidRPr="002B6BB5">
        <w:rPr>
          <w:rFonts w:ascii="Times New Roman" w:eastAsia="Calibri" w:hAnsi="Times New Roman"/>
        </w:rPr>
        <w:t>балл</w:t>
      </w:r>
      <w:r w:rsidR="000E0341">
        <w:rPr>
          <w:rFonts w:ascii="Times New Roman" w:eastAsia="Calibri" w:hAnsi="Times New Roman"/>
        </w:rPr>
        <w:t>ов</w:t>
      </w:r>
      <w:r w:rsidRPr="002B6BB5">
        <w:rPr>
          <w:rFonts w:ascii="Times New Roman" w:eastAsia="Calibri" w:hAnsi="Times New Roman"/>
        </w:rPr>
        <w:t xml:space="preserve"> из 100 возможных. В среднем доля респондентов, удовлетворенных доступностью услуг для инвалидов, составила </w:t>
      </w:r>
      <w:r w:rsidR="00182681" w:rsidRPr="002B6BB5">
        <w:rPr>
          <w:rFonts w:ascii="Times New Roman" w:eastAsia="Calibri" w:hAnsi="Times New Roman"/>
        </w:rPr>
        <w:t>89,63</w:t>
      </w:r>
      <w:r w:rsidRPr="002B6BB5">
        <w:rPr>
          <w:rFonts w:ascii="Times New Roman" w:eastAsia="Calibri" w:hAnsi="Times New Roman"/>
        </w:rPr>
        <w:t xml:space="preserve"> балл</w:t>
      </w:r>
      <w:r w:rsidR="00182681" w:rsidRPr="002B6BB5">
        <w:rPr>
          <w:rFonts w:ascii="Times New Roman" w:eastAsia="Calibri" w:hAnsi="Times New Roman"/>
        </w:rPr>
        <w:t>а.</w:t>
      </w:r>
    </w:p>
    <w:p w14:paraId="57E2B316" w14:textId="1FAA09E2" w:rsidR="00CD4211" w:rsidRPr="002B6BB5" w:rsidRDefault="000B3218" w:rsidP="000B3218">
      <w:pPr>
        <w:spacing w:line="360" w:lineRule="auto"/>
        <w:ind w:firstLine="709"/>
        <w:rPr>
          <w:rFonts w:ascii="Times New Roman" w:eastAsia="Calibri" w:hAnsi="Times New Roman"/>
        </w:rPr>
      </w:pPr>
      <w:r w:rsidRPr="002B6BB5">
        <w:rPr>
          <w:noProof/>
          <w:lang w:eastAsia="ru-RU"/>
        </w:rPr>
        <w:drawing>
          <wp:inline distT="0" distB="0" distL="0" distR="0" wp14:anchorId="5949E5F0" wp14:editId="492C971A">
            <wp:extent cx="4572000" cy="3248025"/>
            <wp:effectExtent l="0" t="0" r="0" b="0"/>
            <wp:docPr id="19" name="Диаграмма 1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41016A42-C498-4BD4-99FB-9DDADE42DD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FD4303" w14:textId="6E4DEBA9" w:rsidR="00CD4211" w:rsidRPr="002B6BB5" w:rsidRDefault="00CD4211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373AB4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>.3.2. Среднее и максимальное значение показателей группы «</w:t>
      </w:r>
      <w:r w:rsidRPr="002B6BB5">
        <w:rPr>
          <w:rFonts w:ascii="Times New Roman" w:eastAsia="Calibri" w:hAnsi="Times New Roman"/>
        </w:rPr>
        <w:t>Доступность услуг для инвалидов</w:t>
      </w:r>
      <w:r w:rsidRPr="002B6BB5">
        <w:rPr>
          <w:rFonts w:ascii="Times New Roman" w:eastAsia="Arial Unicode MS" w:hAnsi="Times New Roman"/>
        </w:rPr>
        <w:t>», в баллах</w:t>
      </w:r>
    </w:p>
    <w:p w14:paraId="450092C5" w14:textId="77777777" w:rsidR="00CD4211" w:rsidRPr="002B6BB5" w:rsidRDefault="00CD421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20B70C0" w14:textId="54AC348A" w:rsidR="00CD4211" w:rsidRPr="002B6BB5" w:rsidRDefault="00CD421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D6883CC" w14:textId="5D951800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BC6B19C" w14:textId="50987FF1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5712B54" w14:textId="6197E2C5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AE394AF" w14:textId="27CBAD61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BC737BB" w14:textId="34B1E470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7957EEC" w14:textId="2D32DC3B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3379BA1" w14:textId="575A1AF2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6C89D3E" w14:textId="49451982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AF05CBA" w14:textId="722236DD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59FC0AF" w14:textId="7CAFD1E9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014DDC5" w14:textId="3B8C8770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934A85C" w14:textId="142B9C47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81714E0" w14:textId="5888C158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16E435C" w14:textId="4E1AD399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63470BE" w14:textId="54D612E5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39FCE5B" w14:textId="77777777" w:rsidR="00182681" w:rsidRPr="002B6BB5" w:rsidRDefault="0018268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BF13FC7" w14:textId="55BE2A5C" w:rsidR="00CD4211" w:rsidRPr="002B6BB5" w:rsidRDefault="00373AB4" w:rsidP="00CD4211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>
        <w:rPr>
          <w:rFonts w:ascii="Times New Roman" w:hAnsi="Times New Roman"/>
          <w:b/>
        </w:rPr>
        <w:lastRenderedPageBreak/>
        <w:t>4</w:t>
      </w:r>
      <w:r w:rsidR="00CD4211" w:rsidRPr="002B6BB5">
        <w:rPr>
          <w:rFonts w:ascii="Times New Roman" w:hAnsi="Times New Roman"/>
          <w:b/>
        </w:rPr>
        <w:t xml:space="preserve">.4. 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Обзор независимой </w:t>
      </w:r>
      <w:proofErr w:type="gramStart"/>
      <w:r w:rsidR="00CD4211" w:rsidRPr="002B6BB5">
        <w:rPr>
          <w:rFonts w:ascii="Times New Roman" w:eastAsia="Calibri" w:hAnsi="Times New Roman"/>
          <w:b/>
          <w:lang w:eastAsia="ar-SA"/>
        </w:rPr>
        <w:t xml:space="preserve">оценки </w:t>
      </w:r>
      <w:r w:rsidRPr="003C6AC9">
        <w:rPr>
          <w:rFonts w:ascii="Times New Roman" w:eastAsia="Calibri" w:hAnsi="Times New Roman"/>
          <w:b/>
          <w:lang w:eastAsia="ar-SA"/>
        </w:rPr>
        <w:t>качества условий оказания услуг</w:t>
      </w:r>
      <w:proofErr w:type="gramEnd"/>
      <w:r w:rsidRPr="003C6AC9">
        <w:rPr>
          <w:rFonts w:ascii="Times New Roman" w:eastAsia="Calibri" w:hAnsi="Times New Roman"/>
          <w:b/>
          <w:lang w:eastAsia="ar-SA"/>
        </w:rPr>
        <w:t xml:space="preserve"> учреждениями </w:t>
      </w:r>
      <w:r w:rsidR="00CE477A" w:rsidRPr="002B6BB5">
        <w:rPr>
          <w:rFonts w:ascii="Times New Roman" w:eastAsia="Calibri" w:hAnsi="Times New Roman"/>
          <w:b/>
          <w:lang w:eastAsia="ar-SA"/>
        </w:rPr>
        <w:t xml:space="preserve">культуры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по </w:t>
      </w:r>
      <w:r w:rsidR="00CD4211" w:rsidRPr="002B6BB5">
        <w:rPr>
          <w:rFonts w:ascii="Times New Roman" w:eastAsia="Arial Unicode MS" w:hAnsi="Times New Roman"/>
          <w:b/>
        </w:rPr>
        <w:t>показателям группы «</w:t>
      </w:r>
      <w:r w:rsidR="00CD4211" w:rsidRPr="002B6BB5">
        <w:rPr>
          <w:rFonts w:ascii="Times New Roman" w:eastAsia="Calibri" w:hAnsi="Times New Roman"/>
          <w:b/>
        </w:rPr>
        <w:t>Доброжелательность, вежливость, компетентность работников</w:t>
      </w:r>
      <w:r w:rsidR="00CD4211" w:rsidRPr="002B6BB5">
        <w:rPr>
          <w:rFonts w:ascii="Times New Roman" w:eastAsia="Arial Unicode MS" w:hAnsi="Times New Roman"/>
          <w:b/>
        </w:rPr>
        <w:t>»</w:t>
      </w:r>
    </w:p>
    <w:p w14:paraId="0128A0D2" w14:textId="77777777" w:rsidR="00CD4211" w:rsidRPr="002B6BB5" w:rsidRDefault="00CD4211" w:rsidP="00CD4211">
      <w:pPr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0EAE3E81" w14:textId="6CC352C5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Четвертая группа показателей «Доброжелательность, вежливость, компетентность работников» оценивалась только по результатам опроса</w:t>
      </w:r>
      <w:r w:rsidR="000B3218" w:rsidRPr="002B6BB5">
        <w:rPr>
          <w:rFonts w:ascii="Times New Roman" w:eastAsia="Calibri" w:hAnsi="Times New Roman"/>
          <w:bCs/>
          <w:iCs/>
        </w:rPr>
        <w:t xml:space="preserve"> граждан</w:t>
      </w:r>
      <w:r w:rsidRPr="002B6BB5">
        <w:rPr>
          <w:rFonts w:ascii="Times New Roman" w:eastAsia="Calibri" w:hAnsi="Times New Roman"/>
          <w:bCs/>
          <w:iCs/>
        </w:rPr>
        <w:t xml:space="preserve">. Данная группа содержит такие критерии как: </w:t>
      </w:r>
    </w:p>
    <w:p w14:paraId="4DA0A6C4" w14:textId="071ACA1C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1. Доля получателей услуг, удовлетворенных доброжелательностью, вежливостью работников</w:t>
      </w:r>
      <w:r w:rsidR="003A7F94" w:rsidRPr="002B6BB5">
        <w:rPr>
          <w:rFonts w:ascii="Times New Roman" w:eastAsia="Calibri" w:hAnsi="Times New Roman"/>
          <w:bCs/>
          <w:iCs/>
        </w:rPr>
        <w:t xml:space="preserve"> учреждений культуры</w:t>
      </w:r>
      <w:r w:rsidRPr="002B6BB5">
        <w:rPr>
          <w:rFonts w:ascii="Times New Roman" w:eastAsia="Calibri" w:hAnsi="Times New Roman"/>
          <w:bCs/>
          <w:iCs/>
        </w:rPr>
        <w:t>, обеспечивающих первичный контакт и информирование получателя услуги при непосредственном обращении в организацию;</w:t>
      </w:r>
    </w:p>
    <w:p w14:paraId="272A929F" w14:textId="3880E4C1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2. Доля получателей услуг, удовлетворенных доброжелательностью, вежливостью работников</w:t>
      </w:r>
      <w:r w:rsidR="003A7F94" w:rsidRPr="002B6BB5">
        <w:rPr>
          <w:rFonts w:ascii="Times New Roman" w:eastAsia="Calibri" w:hAnsi="Times New Roman"/>
          <w:bCs/>
          <w:iCs/>
        </w:rPr>
        <w:t xml:space="preserve"> учреждений культуры</w:t>
      </w:r>
      <w:r w:rsidRPr="002B6BB5">
        <w:rPr>
          <w:rFonts w:ascii="Times New Roman" w:eastAsia="Calibri" w:hAnsi="Times New Roman"/>
          <w:bCs/>
          <w:iCs/>
        </w:rPr>
        <w:t>, обеспечивающих непосредственное оказание услуги при обращении в организацию;</w:t>
      </w:r>
    </w:p>
    <w:p w14:paraId="019E2BB0" w14:textId="743E294D" w:rsidR="00CD4211" w:rsidRPr="002B6BB5" w:rsidRDefault="00CD4211" w:rsidP="003A7F94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3. Доля получателей услуг, удовлетворенных доброжелательностью, вежливостью работников </w:t>
      </w:r>
      <w:r w:rsidR="003A7F94" w:rsidRPr="002B6BB5">
        <w:rPr>
          <w:rFonts w:ascii="Times New Roman" w:eastAsia="Calibri" w:hAnsi="Times New Roman"/>
          <w:bCs/>
          <w:iCs/>
        </w:rPr>
        <w:t xml:space="preserve">учреждений культуры </w:t>
      </w:r>
      <w:r w:rsidRPr="002B6BB5">
        <w:rPr>
          <w:rFonts w:ascii="Times New Roman" w:eastAsia="Calibri" w:hAnsi="Times New Roman"/>
          <w:bCs/>
          <w:iCs/>
        </w:rPr>
        <w:t>при использовании дистанционных форм взаимодействия.</w:t>
      </w:r>
      <w:r w:rsidR="00373AB4" w:rsidRPr="00373AB4">
        <w:rPr>
          <w:noProof/>
        </w:rPr>
        <w:t xml:space="preserve"> </w:t>
      </w:r>
    </w:p>
    <w:p w14:paraId="2BFEA933" w14:textId="4B14FFC9" w:rsidR="00CD4211" w:rsidRPr="002B6BB5" w:rsidRDefault="00373AB4" w:rsidP="003604FE">
      <w:pPr>
        <w:spacing w:line="360" w:lineRule="auto"/>
        <w:ind w:firstLine="709"/>
        <w:jc w:val="right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4E1F8" wp14:editId="572800F3">
                <wp:simplePos x="0" y="0"/>
                <wp:positionH relativeFrom="column">
                  <wp:posOffset>1997149</wp:posOffset>
                </wp:positionH>
                <wp:positionV relativeFrom="paragraph">
                  <wp:posOffset>3248984</wp:posOffset>
                </wp:positionV>
                <wp:extent cx="3965944" cy="329609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944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B191" w14:textId="54F7A6D6" w:rsidR="000E0341" w:rsidRPr="000B6986" w:rsidRDefault="000E0341" w:rsidP="00373AB4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7.25pt;margin-top:255.85pt;width:312.3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" stroked="f">
                <v:textbox>
                  <w:txbxContent>
                    <w:p w14:paraId="1AE8B191" w14:textId="54F7A6D6" w:rsidR="000E0341" w:rsidRPr="000B6986" w:rsidRDefault="000E0341" w:rsidP="00373AB4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F81E3" wp14:editId="3FD871F8">
                <wp:simplePos x="0" y="0"/>
                <wp:positionH relativeFrom="column">
                  <wp:posOffset>-113857</wp:posOffset>
                </wp:positionH>
                <wp:positionV relativeFrom="paragraph">
                  <wp:posOffset>296545</wp:posOffset>
                </wp:positionV>
                <wp:extent cx="2795905" cy="2955290"/>
                <wp:effectExtent l="0" t="0" r="4445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84DB" w14:textId="77777777" w:rsidR="000E0341" w:rsidRPr="000776E3" w:rsidRDefault="000E0341" w:rsidP="00373AB4">
                            <w:pPr>
                              <w:spacing w:after="3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НОВОМИХАЙЛОВСКИЙ СДК</w:t>
                            </w:r>
                          </w:p>
                          <w:p w14:paraId="3EFFB80D" w14:textId="77777777" w:rsidR="000E0341" w:rsidRPr="000776E3" w:rsidRDefault="000E0341" w:rsidP="00373AB4">
                            <w:pPr>
                              <w:spacing w:after="34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КИРОВСКИЙ СДК</w:t>
                            </w:r>
                          </w:p>
                          <w:p w14:paraId="7344932D" w14:textId="77777777" w:rsidR="000E0341" w:rsidRPr="000776E3" w:rsidRDefault="000E0341" w:rsidP="00373AB4">
                            <w:pPr>
                              <w:spacing w:after="2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КАЙБАЛЬСКИЙ СДК</w:t>
                            </w:r>
                          </w:p>
                          <w:p w14:paraId="28CF17FD" w14:textId="77777777" w:rsidR="000E0341" w:rsidRPr="000776E3" w:rsidRDefault="000E0341" w:rsidP="00373AB4">
                            <w:pPr>
                              <w:spacing w:after="22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КРАСНОПОЛЬСКИЙ СЕЛЬСКИЙ ДОМ КУЛЬТУРЫ</w:t>
                            </w:r>
                          </w:p>
                          <w:p w14:paraId="2BD81B4E" w14:textId="77777777" w:rsidR="000E0341" w:rsidRPr="000776E3" w:rsidRDefault="000E0341" w:rsidP="00373AB4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НОВОРОССИЙСКИЙ СДК</w:t>
                            </w:r>
                          </w:p>
                          <w:p w14:paraId="1C9C4360" w14:textId="77777777" w:rsidR="000E0341" w:rsidRPr="000776E3" w:rsidRDefault="000E0341" w:rsidP="00373AB4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ОЧУРСКИЙ СДК</w:t>
                            </w:r>
                          </w:p>
                          <w:p w14:paraId="31D16AA8" w14:textId="77777777" w:rsidR="000E0341" w:rsidRPr="000776E3" w:rsidRDefault="000E0341" w:rsidP="00373AB4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ПОДСИНСКИЙ СДК</w:t>
                            </w:r>
                          </w:p>
                          <w:p w14:paraId="49F56C06" w14:textId="77777777" w:rsidR="000E0341" w:rsidRPr="000B6986" w:rsidRDefault="000E0341" w:rsidP="00373AB4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АРШАНОВСКИЙ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8.95pt;margin-top:23.35pt;width:220.15pt;height:23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" stroked="f">
                <v:textbox>
                  <w:txbxContent>
                    <w:p w14:paraId="7B9284DB" w14:textId="77777777" w:rsidR="000E0341" w:rsidRPr="000776E3" w:rsidRDefault="000E0341" w:rsidP="00373AB4">
                      <w:pPr>
                        <w:spacing w:after="340"/>
                        <w:jc w:val="right"/>
                        <w:rPr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НОВОМИХАЙЛОВСКИЙ СДК</w:t>
                      </w:r>
                    </w:p>
                    <w:p w14:paraId="3EFFB80D" w14:textId="77777777" w:rsidR="000E0341" w:rsidRPr="000776E3" w:rsidRDefault="000E0341" w:rsidP="00373AB4">
                      <w:pPr>
                        <w:spacing w:after="34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КИРОВСКИЙ СДК</w:t>
                      </w:r>
                    </w:p>
                    <w:p w14:paraId="7344932D" w14:textId="77777777" w:rsidR="000E0341" w:rsidRPr="000776E3" w:rsidRDefault="000E0341" w:rsidP="00373AB4">
                      <w:pPr>
                        <w:spacing w:after="2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КАЙБАЛЬСКИЙ СДК</w:t>
                      </w:r>
                    </w:p>
                    <w:p w14:paraId="28CF17FD" w14:textId="77777777" w:rsidR="000E0341" w:rsidRPr="000776E3" w:rsidRDefault="000E0341" w:rsidP="00373AB4">
                      <w:pPr>
                        <w:spacing w:after="22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КРАСНОПОЛЬСКИЙ СЕЛЬСКИЙ ДОМ КУЛЬТУРЫ</w:t>
                      </w:r>
                    </w:p>
                    <w:p w14:paraId="2BD81B4E" w14:textId="77777777" w:rsidR="000E0341" w:rsidRPr="000776E3" w:rsidRDefault="000E0341" w:rsidP="00373AB4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НОВОРОССИЙСКИЙ СДК</w:t>
                      </w:r>
                    </w:p>
                    <w:p w14:paraId="1C9C4360" w14:textId="77777777" w:rsidR="000E0341" w:rsidRPr="000776E3" w:rsidRDefault="000E0341" w:rsidP="00373AB4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ОЧУРСКИЙ СДК</w:t>
                      </w:r>
                    </w:p>
                    <w:p w14:paraId="31D16AA8" w14:textId="77777777" w:rsidR="000E0341" w:rsidRPr="000776E3" w:rsidRDefault="000E0341" w:rsidP="00373AB4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ПОДСИНСКИЙ СДК</w:t>
                      </w:r>
                    </w:p>
                    <w:p w14:paraId="49F56C06" w14:textId="77777777" w:rsidR="000E0341" w:rsidRPr="000B6986" w:rsidRDefault="000E0341" w:rsidP="00373AB4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АРШАНОВСКИЙ СДК</w:t>
                      </w:r>
                    </w:p>
                  </w:txbxContent>
                </v:textbox>
              </v:shape>
            </w:pict>
          </mc:Fallback>
        </mc:AlternateContent>
      </w:r>
      <w:r w:rsidR="003604FE" w:rsidRPr="002B6BB5">
        <w:rPr>
          <w:noProof/>
          <w:lang w:eastAsia="ru-RU"/>
        </w:rPr>
        <w:drawing>
          <wp:inline distT="0" distB="0" distL="0" distR="0" wp14:anchorId="40AD7A40" wp14:editId="4E968607">
            <wp:extent cx="5514976" cy="358140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5F218E9-5D2E-424F-8D2C-90C915094A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3ADCE16" w14:textId="2BCB95FA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054A57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 xml:space="preserve">.4.1. </w:t>
      </w:r>
      <w:r w:rsidR="00D92855" w:rsidRPr="002B6BB5">
        <w:rPr>
          <w:rFonts w:ascii="Times New Roman" w:eastAsia="Arial Unicode MS" w:hAnsi="Times New Roman"/>
        </w:rPr>
        <w:t xml:space="preserve">Сводный </w:t>
      </w:r>
      <w:r w:rsidRPr="002B6BB5">
        <w:rPr>
          <w:rFonts w:ascii="Times New Roman" w:eastAsia="Arial Unicode MS" w:hAnsi="Times New Roman"/>
        </w:rPr>
        <w:t>показател</w:t>
      </w:r>
      <w:r w:rsidR="00D92855" w:rsidRPr="002B6BB5">
        <w:rPr>
          <w:rFonts w:ascii="Times New Roman" w:eastAsia="Arial Unicode MS" w:hAnsi="Times New Roman"/>
        </w:rPr>
        <w:t xml:space="preserve">ь </w:t>
      </w:r>
      <w:r w:rsidRPr="002B6BB5">
        <w:rPr>
          <w:rFonts w:ascii="Times New Roman" w:eastAsia="Arial Unicode MS" w:hAnsi="Times New Roman"/>
        </w:rPr>
        <w:t>группы «</w:t>
      </w:r>
      <w:r w:rsidRPr="002B6BB5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Pr="002B6BB5">
        <w:rPr>
          <w:rFonts w:ascii="Times New Roman" w:eastAsia="Arial Unicode MS" w:hAnsi="Times New Roman"/>
        </w:rPr>
        <w:t>»</w:t>
      </w:r>
      <w:r w:rsidR="00D92855" w:rsidRPr="002B6BB5">
        <w:rPr>
          <w:rFonts w:ascii="Times New Roman" w:eastAsia="Arial Unicode MS" w:hAnsi="Times New Roman"/>
        </w:rPr>
        <w:t xml:space="preserve"> в разрезе учреждений</w:t>
      </w:r>
      <w:r w:rsidRPr="002B6BB5">
        <w:rPr>
          <w:rFonts w:ascii="Times New Roman" w:eastAsia="Arial Unicode MS" w:hAnsi="Times New Roman"/>
        </w:rPr>
        <w:t>, в баллах</w:t>
      </w:r>
    </w:p>
    <w:p w14:paraId="1DC80F0D" w14:textId="21C9858C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1EF63AD8" w14:textId="7BAE6160" w:rsidR="00CD4211" w:rsidRPr="002B6BB5" w:rsidRDefault="00A82D09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Все учреждения </w:t>
      </w:r>
      <w:r w:rsidR="00D92855" w:rsidRPr="002B6BB5">
        <w:rPr>
          <w:rFonts w:ascii="Times New Roman" w:eastAsia="Calibri" w:hAnsi="Times New Roman"/>
          <w:bCs/>
          <w:iCs/>
        </w:rPr>
        <w:t xml:space="preserve">культуры </w:t>
      </w:r>
      <w:r w:rsidRPr="002B6BB5">
        <w:rPr>
          <w:rFonts w:ascii="Times New Roman" w:eastAsia="Calibri" w:hAnsi="Times New Roman"/>
          <w:bCs/>
          <w:iCs/>
        </w:rPr>
        <w:t xml:space="preserve">получили </w:t>
      </w:r>
      <w:r w:rsidR="00D92855" w:rsidRPr="002B6BB5">
        <w:rPr>
          <w:rFonts w:ascii="Times New Roman" w:eastAsia="Calibri" w:hAnsi="Times New Roman"/>
          <w:bCs/>
          <w:iCs/>
        </w:rPr>
        <w:t xml:space="preserve">достаточно </w:t>
      </w:r>
      <w:r w:rsidRPr="002B6BB5">
        <w:rPr>
          <w:rFonts w:ascii="Times New Roman" w:eastAsia="Calibri" w:hAnsi="Times New Roman"/>
          <w:bCs/>
          <w:iCs/>
        </w:rPr>
        <w:t>высоки</w:t>
      </w:r>
      <w:r w:rsidR="00D92855" w:rsidRPr="002B6BB5">
        <w:rPr>
          <w:rFonts w:ascii="Times New Roman" w:eastAsia="Calibri" w:hAnsi="Times New Roman"/>
          <w:bCs/>
          <w:iCs/>
        </w:rPr>
        <w:t>е</w:t>
      </w:r>
      <w:r w:rsidRPr="002B6BB5">
        <w:rPr>
          <w:rFonts w:ascii="Times New Roman" w:eastAsia="Calibri" w:hAnsi="Times New Roman"/>
          <w:bCs/>
          <w:iCs/>
        </w:rPr>
        <w:t xml:space="preserve"> баллы по данному параметру. </w:t>
      </w:r>
      <w:r w:rsidR="00CD4211" w:rsidRPr="002B6BB5">
        <w:rPr>
          <w:rFonts w:ascii="Times New Roman" w:eastAsia="Calibri" w:hAnsi="Times New Roman"/>
          <w:bCs/>
          <w:iCs/>
        </w:rPr>
        <w:t xml:space="preserve">Максимальное количество баллов по </w:t>
      </w:r>
      <w:r w:rsidRPr="002B6BB5">
        <w:rPr>
          <w:rFonts w:ascii="Times New Roman" w:eastAsia="Calibri" w:hAnsi="Times New Roman"/>
          <w:bCs/>
          <w:iCs/>
        </w:rPr>
        <w:t>этой</w:t>
      </w:r>
      <w:r w:rsidR="00CD4211" w:rsidRPr="002B6BB5">
        <w:rPr>
          <w:rFonts w:ascii="Times New Roman" w:eastAsia="Calibri" w:hAnsi="Times New Roman"/>
          <w:bCs/>
          <w:iCs/>
        </w:rPr>
        <w:t xml:space="preserve"> группе </w:t>
      </w:r>
      <w:r w:rsidRPr="002B6BB5">
        <w:rPr>
          <w:rFonts w:ascii="Times New Roman" w:eastAsia="Calibri" w:hAnsi="Times New Roman"/>
          <w:bCs/>
          <w:iCs/>
        </w:rPr>
        <w:t xml:space="preserve">набрал </w:t>
      </w:r>
      <w:r w:rsidR="009D70B9">
        <w:rPr>
          <w:rFonts w:ascii="Times New Roman" w:eastAsia="Calibri" w:hAnsi="Times New Roman"/>
        </w:rPr>
        <w:t>МБУК ОЧУРСКИЙ СДК</w:t>
      </w:r>
      <w:r w:rsidRPr="002B6BB5">
        <w:rPr>
          <w:rFonts w:ascii="Times New Roman" w:eastAsia="Calibri" w:hAnsi="Times New Roman"/>
        </w:rPr>
        <w:t xml:space="preserve"> (100 </w:t>
      </w:r>
      <w:r w:rsidRPr="002B6BB5">
        <w:rPr>
          <w:rFonts w:ascii="Times New Roman" w:eastAsia="Calibri" w:hAnsi="Times New Roman"/>
        </w:rPr>
        <w:lastRenderedPageBreak/>
        <w:t xml:space="preserve">баллов). </w:t>
      </w:r>
      <w:r w:rsidR="00CD4211" w:rsidRPr="002B6BB5">
        <w:rPr>
          <w:rFonts w:ascii="Times New Roman" w:eastAsia="Calibri" w:hAnsi="Times New Roman"/>
          <w:bCs/>
          <w:iCs/>
        </w:rPr>
        <w:t xml:space="preserve">Минимальное количество баллов присвоено </w:t>
      </w:r>
      <w:r w:rsidR="009D70B9">
        <w:rPr>
          <w:rFonts w:ascii="Times New Roman" w:eastAsia="Calibri" w:hAnsi="Times New Roman"/>
          <w:lang w:eastAsia="ar-SA"/>
        </w:rPr>
        <w:t xml:space="preserve">МБУК </w:t>
      </w:r>
      <w:proofErr w:type="gramStart"/>
      <w:r w:rsidR="009D70B9">
        <w:rPr>
          <w:rFonts w:ascii="Times New Roman" w:eastAsia="Calibri" w:hAnsi="Times New Roman"/>
          <w:lang w:eastAsia="ar-SA"/>
        </w:rPr>
        <w:t>НОВОРОССИЙСКИЙ</w:t>
      </w:r>
      <w:proofErr w:type="gramEnd"/>
      <w:r w:rsidR="009D70B9">
        <w:rPr>
          <w:rFonts w:ascii="Times New Roman" w:eastAsia="Calibri" w:hAnsi="Times New Roman"/>
          <w:lang w:eastAsia="ar-SA"/>
        </w:rPr>
        <w:t xml:space="preserve"> СДК</w:t>
      </w:r>
      <w:r w:rsidRPr="002B6BB5">
        <w:rPr>
          <w:rFonts w:ascii="Times New Roman" w:eastAsia="Calibri" w:hAnsi="Times New Roman"/>
          <w:lang w:eastAsia="ar-SA"/>
        </w:rPr>
        <w:t xml:space="preserve"> </w:t>
      </w:r>
      <w:r w:rsidR="00CD4211" w:rsidRPr="002B6BB5">
        <w:rPr>
          <w:rFonts w:ascii="Times New Roman" w:eastAsia="Calibri" w:hAnsi="Times New Roman"/>
          <w:lang w:eastAsia="ar-SA"/>
        </w:rPr>
        <w:t>(</w:t>
      </w:r>
      <w:r w:rsidRPr="002B6BB5">
        <w:rPr>
          <w:rFonts w:ascii="Times New Roman" w:eastAsia="Calibri" w:hAnsi="Times New Roman"/>
          <w:lang w:eastAsia="ar-SA"/>
        </w:rPr>
        <w:t>94,04</w:t>
      </w:r>
      <w:r w:rsidR="00CD4211" w:rsidRPr="002B6BB5">
        <w:rPr>
          <w:rFonts w:ascii="Times New Roman" w:eastAsia="Calibri" w:hAnsi="Times New Roman"/>
          <w:lang w:eastAsia="ar-SA"/>
        </w:rPr>
        <w:t xml:space="preserve"> балл</w:t>
      </w:r>
      <w:r w:rsidRPr="002B6BB5">
        <w:rPr>
          <w:rFonts w:ascii="Times New Roman" w:eastAsia="Calibri" w:hAnsi="Times New Roman"/>
          <w:lang w:eastAsia="ar-SA"/>
        </w:rPr>
        <w:t>а</w:t>
      </w:r>
      <w:r w:rsidR="00CD4211" w:rsidRPr="002B6BB5">
        <w:rPr>
          <w:rFonts w:ascii="Times New Roman" w:eastAsia="Calibri" w:hAnsi="Times New Roman"/>
          <w:lang w:eastAsia="ar-SA"/>
        </w:rPr>
        <w:t>)</w:t>
      </w:r>
      <w:r w:rsidR="00CD4211" w:rsidRPr="002B6BB5">
        <w:rPr>
          <w:rFonts w:ascii="Times New Roman" w:eastAsia="Calibri" w:hAnsi="Times New Roman"/>
          <w:bCs/>
          <w:iCs/>
        </w:rPr>
        <w:t>. Среднее значение этого критерия составляет 9</w:t>
      </w:r>
      <w:r w:rsidR="00AD3CCF" w:rsidRPr="002B6BB5">
        <w:rPr>
          <w:rFonts w:ascii="Times New Roman" w:eastAsia="Calibri" w:hAnsi="Times New Roman"/>
          <w:bCs/>
          <w:iCs/>
        </w:rPr>
        <w:t xml:space="preserve">7,87 </w:t>
      </w:r>
      <w:r w:rsidR="00CD4211" w:rsidRPr="002B6BB5">
        <w:rPr>
          <w:rFonts w:ascii="Times New Roman" w:eastAsia="Calibri" w:hAnsi="Times New Roman"/>
          <w:bCs/>
          <w:iCs/>
        </w:rPr>
        <w:t>баллов.</w:t>
      </w:r>
    </w:p>
    <w:p w14:paraId="673C3121" w14:textId="32E485F3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По первому критерию «Доля получателей услуг, удовлетворенных доброжелательностью, вежливостью работников</w:t>
      </w:r>
      <w:r w:rsidR="00AD3CCF" w:rsidRPr="002B6BB5">
        <w:rPr>
          <w:rFonts w:ascii="Times New Roman" w:eastAsia="Calibri" w:hAnsi="Times New Roman"/>
          <w:bCs/>
          <w:iCs/>
        </w:rPr>
        <w:t xml:space="preserve"> учреждений культуры</w:t>
      </w:r>
      <w:r w:rsidRPr="002B6BB5">
        <w:rPr>
          <w:rFonts w:ascii="Times New Roman" w:eastAsia="Calibri" w:hAnsi="Times New Roman"/>
          <w:bCs/>
          <w:iCs/>
        </w:rPr>
        <w:t>, обеспечивающих первичный контакт и информирование получателя услуги при непосредственном обращении в организацию» максимальное количество балов присвоен</w:t>
      </w:r>
      <w:r w:rsidR="00373AB4">
        <w:rPr>
          <w:rFonts w:ascii="Times New Roman" w:eastAsia="Calibri" w:hAnsi="Times New Roman"/>
          <w:bCs/>
          <w:iCs/>
        </w:rPr>
        <w:t>о</w:t>
      </w:r>
      <w:r w:rsidRPr="002B6BB5">
        <w:rPr>
          <w:rFonts w:ascii="Times New Roman" w:eastAsia="Calibri" w:hAnsi="Times New Roman"/>
          <w:bCs/>
          <w:iCs/>
        </w:rPr>
        <w:t xml:space="preserve"> </w:t>
      </w:r>
      <w:r w:rsidR="009D70B9">
        <w:rPr>
          <w:rFonts w:ascii="Times New Roman" w:eastAsia="Calibri" w:hAnsi="Times New Roman"/>
        </w:rPr>
        <w:t>МБУК ОЧУРСКИЙ СДК</w:t>
      </w:r>
      <w:r w:rsidR="00AD3CCF" w:rsidRPr="002B6BB5">
        <w:rPr>
          <w:rFonts w:ascii="Times New Roman" w:eastAsia="Calibri" w:hAnsi="Times New Roman"/>
        </w:rPr>
        <w:t xml:space="preserve">, </w:t>
      </w:r>
      <w:r w:rsidR="009D70B9">
        <w:rPr>
          <w:rFonts w:ascii="Times New Roman" w:eastAsia="Calibri" w:hAnsi="Times New Roman"/>
        </w:rPr>
        <w:t>МБУК КРАСНОПОЛЬСКИЙ СЕЛЬСКИЙ ДОМ КУЛЬТУРЫ</w:t>
      </w:r>
      <w:r w:rsidR="00AD3CCF" w:rsidRPr="002B6BB5">
        <w:rPr>
          <w:rFonts w:ascii="Times New Roman" w:eastAsia="Calibri" w:hAnsi="Times New Roman"/>
        </w:rPr>
        <w:t xml:space="preserve"> и </w:t>
      </w:r>
      <w:r w:rsidR="009D70B9">
        <w:rPr>
          <w:rFonts w:ascii="Times New Roman" w:eastAsia="Calibri" w:hAnsi="Times New Roman"/>
        </w:rPr>
        <w:t>МБУК НОВОМИХАЙЛОВСКИЙ СДК</w:t>
      </w:r>
      <w:r w:rsidR="00AD3CCF" w:rsidRPr="002B6BB5">
        <w:rPr>
          <w:rFonts w:ascii="Times New Roman" w:eastAsia="Calibri" w:hAnsi="Times New Roman"/>
        </w:rPr>
        <w:t xml:space="preserve"> (по 100 баллов). </w:t>
      </w:r>
      <w:r w:rsidR="00C4013B" w:rsidRPr="002B6BB5">
        <w:rPr>
          <w:rFonts w:ascii="Times New Roman" w:eastAsia="Calibri" w:hAnsi="Times New Roman"/>
        </w:rPr>
        <w:t>Минимальное</w:t>
      </w:r>
      <w:r w:rsidR="00AD3CCF" w:rsidRPr="002B6BB5">
        <w:rPr>
          <w:rFonts w:ascii="Times New Roman" w:eastAsia="Calibri" w:hAnsi="Times New Roman"/>
        </w:rPr>
        <w:t xml:space="preserve"> количество – у </w:t>
      </w:r>
      <w:r w:rsidR="009D70B9">
        <w:rPr>
          <w:rFonts w:ascii="Times New Roman" w:eastAsia="Calibri" w:hAnsi="Times New Roman"/>
        </w:rPr>
        <w:t xml:space="preserve">МБУК </w:t>
      </w:r>
      <w:proofErr w:type="gramStart"/>
      <w:r w:rsidR="009D70B9">
        <w:rPr>
          <w:rFonts w:ascii="Times New Roman" w:eastAsia="Calibri" w:hAnsi="Times New Roman"/>
        </w:rPr>
        <w:t>КИРОВСКИЙ</w:t>
      </w:r>
      <w:proofErr w:type="gramEnd"/>
      <w:r w:rsidR="009D70B9">
        <w:rPr>
          <w:rFonts w:ascii="Times New Roman" w:eastAsia="Calibri" w:hAnsi="Times New Roman"/>
        </w:rPr>
        <w:t xml:space="preserve"> СДК</w:t>
      </w:r>
      <w:r w:rsidR="00AD3CCF" w:rsidRPr="002B6BB5">
        <w:rPr>
          <w:rFonts w:ascii="Times New Roman" w:eastAsia="Calibri" w:hAnsi="Times New Roman"/>
        </w:rPr>
        <w:t xml:space="preserve"> (93 балла). </w:t>
      </w:r>
      <w:r w:rsidRPr="002B6BB5">
        <w:rPr>
          <w:rFonts w:ascii="Times New Roman" w:eastAsia="Calibri" w:hAnsi="Times New Roman"/>
        </w:rPr>
        <w:t>Средний показатель по данному критерию составил 9</w:t>
      </w:r>
      <w:r w:rsidR="00C4013B" w:rsidRPr="002B6BB5">
        <w:rPr>
          <w:rFonts w:ascii="Times New Roman" w:eastAsia="Calibri" w:hAnsi="Times New Roman"/>
        </w:rPr>
        <w:t xml:space="preserve">7,75 </w:t>
      </w:r>
      <w:r w:rsidRPr="002B6BB5">
        <w:rPr>
          <w:rFonts w:ascii="Times New Roman" w:eastAsia="Calibri" w:hAnsi="Times New Roman"/>
        </w:rPr>
        <w:t>баллов.</w:t>
      </w:r>
    </w:p>
    <w:p w14:paraId="0B35B5D4" w14:textId="03F3811D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По второму критерию </w:t>
      </w:r>
      <w:r w:rsidR="00D92855" w:rsidRPr="002B6BB5">
        <w:rPr>
          <w:rFonts w:ascii="Times New Roman" w:eastAsia="Calibri" w:hAnsi="Times New Roman"/>
          <w:bCs/>
          <w:iCs/>
        </w:rPr>
        <w:t>все</w:t>
      </w:r>
      <w:r w:rsidRPr="002B6BB5">
        <w:rPr>
          <w:rFonts w:ascii="Times New Roman" w:eastAsia="Calibri" w:hAnsi="Times New Roman"/>
          <w:bCs/>
          <w:iCs/>
        </w:rPr>
        <w:t xml:space="preserve"> респонденты в </w:t>
      </w:r>
      <w:r w:rsidR="009D70B9">
        <w:rPr>
          <w:rFonts w:ascii="Times New Roman" w:eastAsia="Calibri" w:hAnsi="Times New Roman"/>
          <w:bCs/>
          <w:iCs/>
        </w:rPr>
        <w:t>МБУК АРШАНОВСКИЙ СДК</w:t>
      </w:r>
      <w:r w:rsidR="00C4013B" w:rsidRPr="002B6BB5">
        <w:rPr>
          <w:rFonts w:ascii="Times New Roman" w:eastAsia="Calibri" w:hAnsi="Times New Roman"/>
          <w:bCs/>
          <w:iCs/>
        </w:rPr>
        <w:t xml:space="preserve">, </w:t>
      </w:r>
      <w:r w:rsidR="009D70B9">
        <w:rPr>
          <w:rFonts w:ascii="Times New Roman" w:eastAsia="Calibri" w:hAnsi="Times New Roman"/>
        </w:rPr>
        <w:t>МБУК ОЧУРСКИЙ СДК</w:t>
      </w:r>
      <w:r w:rsidR="00B17CEE" w:rsidRPr="002B6BB5">
        <w:rPr>
          <w:rFonts w:ascii="Times New Roman" w:eastAsia="Calibri" w:hAnsi="Times New Roman"/>
        </w:rPr>
        <w:t xml:space="preserve">, </w:t>
      </w:r>
      <w:r w:rsidR="009D70B9">
        <w:rPr>
          <w:rFonts w:ascii="Times New Roman" w:eastAsia="Calibri" w:hAnsi="Times New Roman"/>
        </w:rPr>
        <w:t>МБУК КРАСНОПОЛЬСКИЙ СЕЛЬСКИЙ ДОМ КУЛЬТУРЫ</w:t>
      </w:r>
      <w:r w:rsidR="00B17CEE" w:rsidRPr="002B6BB5">
        <w:rPr>
          <w:rFonts w:ascii="Times New Roman" w:eastAsia="Calibri" w:hAnsi="Times New Roman"/>
        </w:rPr>
        <w:t xml:space="preserve"> и </w:t>
      </w:r>
      <w:r w:rsidR="009D70B9">
        <w:rPr>
          <w:rFonts w:ascii="Times New Roman" w:eastAsia="Calibri" w:hAnsi="Times New Roman"/>
        </w:rPr>
        <w:t>МБУК НОВОМИХАЙЛОВСКИЙ СДК</w:t>
      </w:r>
      <w:r w:rsidR="00D92855" w:rsidRPr="002B6BB5">
        <w:rPr>
          <w:rFonts w:ascii="Times New Roman" w:eastAsia="Calibri" w:hAnsi="Times New Roman"/>
        </w:rPr>
        <w:t xml:space="preserve"> оказались удовлетворены </w:t>
      </w:r>
      <w:r w:rsidR="00D92855" w:rsidRPr="002B6BB5">
        <w:rPr>
          <w:rFonts w:ascii="Times New Roman" w:eastAsia="Calibri" w:hAnsi="Times New Roman"/>
          <w:bCs/>
          <w:iCs/>
        </w:rPr>
        <w:t>доброжелательностью, вежливостью работников учреждения культуры, обеспечивающих непосредственное оказание услуги при обращении в организацию</w:t>
      </w:r>
      <w:r w:rsidR="00D92855" w:rsidRPr="002B6BB5">
        <w:rPr>
          <w:rFonts w:ascii="Times New Roman" w:eastAsia="Calibri" w:hAnsi="Times New Roman"/>
        </w:rPr>
        <w:t xml:space="preserve"> </w:t>
      </w:r>
      <w:r w:rsidR="00B17CEE" w:rsidRPr="002B6BB5">
        <w:rPr>
          <w:rFonts w:ascii="Times New Roman" w:eastAsia="Calibri" w:hAnsi="Times New Roman"/>
        </w:rPr>
        <w:t>(по 100 баллов).</w:t>
      </w:r>
      <w:r w:rsidR="00B17CEE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 xml:space="preserve">Минимальное количество баллов </w:t>
      </w:r>
      <w:r w:rsidR="00D92855" w:rsidRPr="002B6BB5">
        <w:rPr>
          <w:rFonts w:ascii="Times New Roman" w:eastAsia="Calibri" w:hAnsi="Times New Roman"/>
          <w:bCs/>
          <w:iCs/>
        </w:rPr>
        <w:t>получил</w:t>
      </w:r>
      <w:r w:rsidR="00373AB4">
        <w:rPr>
          <w:rFonts w:ascii="Times New Roman" w:eastAsia="Calibri" w:hAnsi="Times New Roman"/>
          <w:bCs/>
          <w:iCs/>
        </w:rPr>
        <w:t>о</w:t>
      </w:r>
      <w:r w:rsidRPr="002B6BB5">
        <w:rPr>
          <w:rFonts w:ascii="Times New Roman" w:eastAsia="Calibri" w:hAnsi="Times New Roman"/>
          <w:bCs/>
          <w:iCs/>
        </w:rPr>
        <w:t xml:space="preserve"> </w:t>
      </w:r>
      <w:r w:rsidR="009D70B9">
        <w:rPr>
          <w:rFonts w:ascii="Times New Roman" w:eastAsia="Calibri" w:hAnsi="Times New Roman"/>
          <w:bCs/>
          <w:iCs/>
        </w:rPr>
        <w:t xml:space="preserve">МБУК </w:t>
      </w:r>
      <w:proofErr w:type="gramStart"/>
      <w:r w:rsidR="009D70B9">
        <w:rPr>
          <w:rFonts w:ascii="Times New Roman" w:eastAsia="Calibri" w:hAnsi="Times New Roman"/>
          <w:bCs/>
          <w:iCs/>
        </w:rPr>
        <w:t>НОВОРОССИЙСКИЙ</w:t>
      </w:r>
      <w:proofErr w:type="gramEnd"/>
      <w:r w:rsidR="009D70B9">
        <w:rPr>
          <w:rFonts w:ascii="Times New Roman" w:eastAsia="Calibri" w:hAnsi="Times New Roman"/>
          <w:bCs/>
          <w:iCs/>
        </w:rPr>
        <w:t xml:space="preserve"> СДК</w:t>
      </w:r>
      <w:r w:rsidR="00B17CEE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(</w:t>
      </w:r>
      <w:r w:rsidR="00B17CEE" w:rsidRPr="002B6BB5">
        <w:rPr>
          <w:rFonts w:ascii="Times New Roman" w:eastAsia="Calibri" w:hAnsi="Times New Roman"/>
          <w:bCs/>
          <w:iCs/>
        </w:rPr>
        <w:t>94,40</w:t>
      </w:r>
      <w:r w:rsidRPr="002B6BB5">
        <w:rPr>
          <w:rFonts w:ascii="Times New Roman" w:eastAsia="Calibri" w:hAnsi="Times New Roman"/>
          <w:bCs/>
          <w:iCs/>
        </w:rPr>
        <w:t xml:space="preserve"> баллов). </w:t>
      </w:r>
      <w:r w:rsidRPr="002B6BB5">
        <w:rPr>
          <w:rFonts w:ascii="Times New Roman" w:eastAsia="Calibri" w:hAnsi="Times New Roman"/>
        </w:rPr>
        <w:t>Средний показатель по данному критерию составил 9</w:t>
      </w:r>
      <w:r w:rsidR="00B17CEE" w:rsidRPr="002B6BB5">
        <w:rPr>
          <w:rFonts w:ascii="Times New Roman" w:eastAsia="Calibri" w:hAnsi="Times New Roman"/>
        </w:rPr>
        <w:t>8,38</w:t>
      </w:r>
      <w:r w:rsidRPr="002B6BB5">
        <w:rPr>
          <w:rFonts w:ascii="Times New Roman" w:eastAsia="Calibri" w:hAnsi="Times New Roman"/>
        </w:rPr>
        <w:t xml:space="preserve"> балл</w:t>
      </w:r>
      <w:r w:rsidR="00B17CEE" w:rsidRPr="002B6BB5">
        <w:rPr>
          <w:rFonts w:ascii="Times New Roman" w:eastAsia="Calibri" w:hAnsi="Times New Roman"/>
        </w:rPr>
        <w:t>ов.</w:t>
      </w:r>
    </w:p>
    <w:p w14:paraId="268D3CA4" w14:textId="191D56A0" w:rsidR="00CD4211" w:rsidRPr="002B6BB5" w:rsidRDefault="00CD4211" w:rsidP="00CD421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Среднее значение по третьему критерию «Доля получателей услуг, удовлетворенных доброжелательностью, вежливостью работников </w:t>
      </w:r>
      <w:r w:rsidR="00CE477A" w:rsidRPr="002B6BB5">
        <w:rPr>
          <w:rFonts w:ascii="Times New Roman" w:eastAsia="Arial Unicode MS" w:hAnsi="Times New Roman"/>
        </w:rPr>
        <w:t>организации культуры</w:t>
      </w:r>
      <w:r w:rsidR="00CE477A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при использовании дистанционных форм взаимодействия» составляет 9</w:t>
      </w:r>
      <w:r w:rsidR="00B17CEE" w:rsidRPr="002B6BB5">
        <w:rPr>
          <w:rFonts w:ascii="Times New Roman" w:eastAsia="Calibri" w:hAnsi="Times New Roman"/>
          <w:bCs/>
          <w:iCs/>
        </w:rPr>
        <w:t>7,11</w:t>
      </w:r>
      <w:r w:rsidRPr="002B6BB5">
        <w:rPr>
          <w:rFonts w:ascii="Times New Roman" w:eastAsia="Calibri" w:hAnsi="Times New Roman"/>
          <w:bCs/>
          <w:iCs/>
        </w:rPr>
        <w:t xml:space="preserve"> баллов.</w:t>
      </w:r>
      <w:r w:rsidR="00B17CEE" w:rsidRPr="002B6BB5">
        <w:rPr>
          <w:rFonts w:ascii="Times New Roman" w:eastAsia="Calibri" w:hAnsi="Times New Roman"/>
          <w:bCs/>
          <w:iCs/>
        </w:rPr>
        <w:t xml:space="preserve"> Фавориты в данной группе</w:t>
      </w:r>
      <w:r w:rsidR="00373AB4">
        <w:rPr>
          <w:rFonts w:ascii="Times New Roman" w:eastAsia="Calibri" w:hAnsi="Times New Roman"/>
          <w:bCs/>
          <w:iCs/>
        </w:rPr>
        <w:t xml:space="preserve"> - </w:t>
      </w:r>
      <w:r w:rsidR="00B17CEE" w:rsidRPr="002B6BB5">
        <w:rPr>
          <w:rFonts w:ascii="Times New Roman" w:eastAsia="Calibri" w:hAnsi="Times New Roman"/>
          <w:bCs/>
          <w:iCs/>
        </w:rPr>
        <w:t xml:space="preserve"> </w:t>
      </w:r>
      <w:r w:rsidR="009D70B9">
        <w:rPr>
          <w:rFonts w:ascii="Times New Roman" w:eastAsia="Calibri" w:hAnsi="Times New Roman"/>
        </w:rPr>
        <w:t>МБУК ОЧУРСКИЙ СДК</w:t>
      </w:r>
      <w:r w:rsidR="00B17CEE" w:rsidRPr="002B6BB5">
        <w:rPr>
          <w:rFonts w:ascii="Times New Roman" w:eastAsia="Calibri" w:hAnsi="Times New Roman"/>
        </w:rPr>
        <w:t xml:space="preserve"> (100 баллов) и </w:t>
      </w:r>
      <w:r w:rsidR="009D70B9">
        <w:rPr>
          <w:rFonts w:ascii="Times New Roman" w:eastAsia="Calibri" w:hAnsi="Times New Roman"/>
        </w:rPr>
        <w:t>МБУК КАЙБАЛЬСКИЙ СДК</w:t>
      </w:r>
      <w:r w:rsidR="00B17CEE" w:rsidRPr="002B6BB5">
        <w:rPr>
          <w:rFonts w:ascii="Times New Roman" w:eastAsia="Calibri" w:hAnsi="Times New Roman"/>
        </w:rPr>
        <w:t xml:space="preserve"> (98,80 баллов). Минимальное значение </w:t>
      </w:r>
      <w:r w:rsidR="00373AB4">
        <w:rPr>
          <w:rFonts w:ascii="Times New Roman" w:eastAsia="Calibri" w:hAnsi="Times New Roman"/>
        </w:rPr>
        <w:t xml:space="preserve">- </w:t>
      </w:r>
      <w:r w:rsidR="00B17CEE" w:rsidRPr="002B6BB5">
        <w:rPr>
          <w:rFonts w:ascii="Times New Roman" w:eastAsia="Calibri" w:hAnsi="Times New Roman"/>
        </w:rPr>
        <w:t xml:space="preserve">у </w:t>
      </w:r>
      <w:r w:rsidR="009D70B9">
        <w:rPr>
          <w:rFonts w:ascii="Times New Roman" w:eastAsia="Calibri" w:hAnsi="Times New Roman"/>
        </w:rPr>
        <w:t xml:space="preserve">МБУК </w:t>
      </w:r>
      <w:proofErr w:type="gramStart"/>
      <w:r w:rsidR="009D70B9">
        <w:rPr>
          <w:rFonts w:ascii="Times New Roman" w:eastAsia="Calibri" w:hAnsi="Times New Roman"/>
        </w:rPr>
        <w:t>НОВОРОССИЙСКИЙ</w:t>
      </w:r>
      <w:proofErr w:type="gramEnd"/>
      <w:r w:rsidR="009D70B9">
        <w:rPr>
          <w:rFonts w:ascii="Times New Roman" w:eastAsia="Calibri" w:hAnsi="Times New Roman"/>
        </w:rPr>
        <w:t xml:space="preserve"> СДК</w:t>
      </w:r>
      <w:r w:rsidR="00B17CEE" w:rsidRPr="002B6BB5">
        <w:rPr>
          <w:rFonts w:ascii="Times New Roman" w:eastAsia="Calibri" w:hAnsi="Times New Roman"/>
        </w:rPr>
        <w:t xml:space="preserve"> (94,40 балла).</w:t>
      </w:r>
    </w:p>
    <w:p w14:paraId="135C2304" w14:textId="2BD8050E" w:rsidR="00CD4211" w:rsidRPr="002B6BB5" w:rsidRDefault="00D92855" w:rsidP="00D92855">
      <w:pPr>
        <w:tabs>
          <w:tab w:val="left" w:pos="900"/>
        </w:tabs>
        <w:spacing w:line="360" w:lineRule="auto"/>
        <w:rPr>
          <w:rFonts w:ascii="Times New Roman" w:eastAsia="Calibri" w:hAnsi="Times New Roman"/>
          <w:bCs/>
          <w:iCs/>
        </w:rPr>
      </w:pPr>
      <w:r w:rsidRPr="002B6BB5">
        <w:rPr>
          <w:noProof/>
          <w:lang w:eastAsia="ru-RU"/>
        </w:rPr>
        <w:lastRenderedPageBreak/>
        <w:drawing>
          <wp:inline distT="0" distB="0" distL="0" distR="0" wp14:anchorId="1946BA0A" wp14:editId="029DDC78">
            <wp:extent cx="6267450" cy="4248150"/>
            <wp:effectExtent l="0" t="0" r="0" b="0"/>
            <wp:docPr id="20" name="Диаграмма 2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726F7C5-47AB-4FB9-A3E9-9B1480E662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B81636" w14:textId="4AF8E22D" w:rsidR="00CD4211" w:rsidRPr="002B6BB5" w:rsidRDefault="00CD4211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054A57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>.4.2. Среднее, наибольшее и наименьшее значение показателей группы «</w:t>
      </w:r>
      <w:r w:rsidRPr="002B6BB5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Pr="002B6BB5">
        <w:rPr>
          <w:rFonts w:ascii="Times New Roman" w:eastAsia="Arial Unicode MS" w:hAnsi="Times New Roman"/>
        </w:rPr>
        <w:t>», в баллах</w:t>
      </w:r>
    </w:p>
    <w:p w14:paraId="4138F394" w14:textId="77777777" w:rsidR="00CD4211" w:rsidRPr="002B6BB5" w:rsidRDefault="00CD4211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0E54610" w14:textId="4842B4F8" w:rsidR="00CD4211" w:rsidRPr="002B6BB5" w:rsidRDefault="00CD4211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22559EC" w14:textId="2DF785AE" w:rsidR="00B17CEE" w:rsidRPr="002B6BB5" w:rsidRDefault="00B17CEE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BD040FA" w14:textId="4F59655A" w:rsidR="00B17CEE" w:rsidRPr="002B6BB5" w:rsidRDefault="00B17CEE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391FFD1" w14:textId="030FD1C4" w:rsidR="00B17CEE" w:rsidRPr="002B6BB5" w:rsidRDefault="00B17CEE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0EF01B5" w14:textId="3C212465" w:rsidR="00B17CEE" w:rsidRPr="002B6BB5" w:rsidRDefault="00B17CEE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E7E048A" w14:textId="238117C6" w:rsidR="00B17CEE" w:rsidRPr="002B6BB5" w:rsidRDefault="00B17CEE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A79C127" w14:textId="1BF3ADD1" w:rsidR="00B17CEE" w:rsidRPr="002B6BB5" w:rsidRDefault="00B17CEE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E5FEAB0" w14:textId="732115BF" w:rsidR="00B17CEE" w:rsidRPr="002B6BB5" w:rsidRDefault="00B17CEE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74C41C9" w14:textId="2384B089" w:rsidR="00B9745D" w:rsidRPr="002B6BB5" w:rsidRDefault="00B9745D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74B9116" w14:textId="77777777" w:rsidR="00B9745D" w:rsidRPr="002B6BB5" w:rsidRDefault="00B9745D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25ABCEE" w14:textId="77777777" w:rsidR="00D92855" w:rsidRPr="002B6BB5" w:rsidRDefault="00D92855" w:rsidP="00CD421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6BDB0B9" w14:textId="77777777" w:rsidR="00CD4211" w:rsidRPr="002B6BB5" w:rsidRDefault="00CD4211" w:rsidP="00CD4211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6318C0A" w14:textId="7EC60998" w:rsidR="00CD4211" w:rsidRPr="002B6BB5" w:rsidRDefault="00B9745D" w:rsidP="00CD4211">
      <w:pPr>
        <w:spacing w:line="360" w:lineRule="auto"/>
        <w:ind w:firstLine="709"/>
        <w:jc w:val="center"/>
        <w:rPr>
          <w:rFonts w:ascii="Times New Roman" w:eastAsia="Arial Unicode MS" w:hAnsi="Times New Roman"/>
          <w:b/>
        </w:rPr>
      </w:pPr>
      <w:r w:rsidRPr="002B6BB5">
        <w:rPr>
          <w:rFonts w:ascii="Times New Roman" w:hAnsi="Times New Roman"/>
          <w:b/>
        </w:rPr>
        <w:lastRenderedPageBreak/>
        <w:t>2</w:t>
      </w:r>
      <w:r w:rsidR="00CD4211" w:rsidRPr="002B6BB5">
        <w:rPr>
          <w:rFonts w:ascii="Times New Roman" w:hAnsi="Times New Roman"/>
          <w:b/>
        </w:rPr>
        <w:t xml:space="preserve">.5. 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Обзор независимой </w:t>
      </w:r>
      <w:proofErr w:type="gramStart"/>
      <w:r w:rsidR="00CD4211" w:rsidRPr="002B6BB5">
        <w:rPr>
          <w:rFonts w:ascii="Times New Roman" w:eastAsia="Calibri" w:hAnsi="Times New Roman"/>
          <w:b/>
          <w:lang w:eastAsia="ar-SA"/>
        </w:rPr>
        <w:t xml:space="preserve">оценки качества </w:t>
      </w:r>
      <w:r w:rsidR="006A1255" w:rsidRPr="006A1255">
        <w:rPr>
          <w:rFonts w:ascii="Times New Roman" w:eastAsia="Calibri" w:hAnsi="Times New Roman"/>
          <w:b/>
          <w:lang w:eastAsia="ar-SA"/>
        </w:rPr>
        <w:t>условий оказания услуг</w:t>
      </w:r>
      <w:proofErr w:type="gramEnd"/>
      <w:r w:rsidR="006A1255" w:rsidRPr="006A1255">
        <w:rPr>
          <w:rFonts w:ascii="Times New Roman" w:eastAsia="Calibri" w:hAnsi="Times New Roman"/>
          <w:b/>
          <w:lang w:eastAsia="ar-SA"/>
        </w:rPr>
        <w:t xml:space="preserve"> учреждениями</w:t>
      </w:r>
      <w:r w:rsidR="006A1255">
        <w:rPr>
          <w:rFonts w:ascii="Times New Roman" w:eastAsia="Calibri" w:hAnsi="Times New Roman"/>
          <w:b/>
          <w:lang w:eastAsia="ar-SA"/>
        </w:rPr>
        <w:t xml:space="preserve"> культуры</w:t>
      </w:r>
      <w:r w:rsidR="006A1255" w:rsidRPr="006A1255">
        <w:rPr>
          <w:rFonts w:ascii="Times New Roman" w:eastAsia="Calibri" w:hAnsi="Times New Roman"/>
          <w:b/>
          <w:lang w:eastAsia="ar-SA"/>
        </w:rPr>
        <w:t xml:space="preserve"> </w:t>
      </w:r>
      <w:r w:rsidR="00CD4211" w:rsidRPr="002B6BB5">
        <w:rPr>
          <w:rFonts w:ascii="Times New Roman" w:eastAsia="Calibri" w:hAnsi="Times New Roman"/>
          <w:b/>
          <w:lang w:eastAsia="ar-SA"/>
        </w:rPr>
        <w:t xml:space="preserve">по </w:t>
      </w:r>
      <w:r w:rsidR="00CD4211" w:rsidRPr="006A1255">
        <w:rPr>
          <w:rFonts w:ascii="Times New Roman" w:eastAsia="Calibri" w:hAnsi="Times New Roman"/>
          <w:b/>
          <w:lang w:eastAsia="ar-SA"/>
        </w:rPr>
        <w:t>показателям группы «</w:t>
      </w:r>
      <w:r w:rsidR="00E73C19" w:rsidRPr="006A1255">
        <w:rPr>
          <w:rFonts w:ascii="Times New Roman" w:eastAsia="Calibri" w:hAnsi="Times New Roman"/>
          <w:b/>
          <w:lang w:eastAsia="ar-SA"/>
        </w:rPr>
        <w:t>Удовлетворенность условиями оказания услуг</w:t>
      </w:r>
      <w:r w:rsidR="00CD4211" w:rsidRPr="006A1255">
        <w:rPr>
          <w:rFonts w:ascii="Times New Roman" w:eastAsia="Calibri" w:hAnsi="Times New Roman"/>
          <w:b/>
          <w:lang w:eastAsia="ar-SA"/>
        </w:rPr>
        <w:t>»</w:t>
      </w:r>
    </w:p>
    <w:p w14:paraId="55D62583" w14:textId="77777777" w:rsidR="00CD4211" w:rsidRPr="002B6BB5" w:rsidRDefault="00CD4211" w:rsidP="00CD4211">
      <w:pPr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1369F02E" w14:textId="69634BE8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Пятая группа показателей «</w:t>
      </w:r>
      <w:r w:rsidR="00E73C19" w:rsidRPr="002B6BB5">
        <w:rPr>
          <w:rFonts w:ascii="Times New Roman" w:eastAsia="Calibri" w:hAnsi="Times New Roman"/>
          <w:bCs/>
          <w:iCs/>
        </w:rPr>
        <w:t>Удовлетворенность условиями оказания услуг</w:t>
      </w:r>
      <w:r w:rsidRPr="002B6BB5">
        <w:rPr>
          <w:rFonts w:ascii="Times New Roman" w:eastAsia="Calibri" w:hAnsi="Times New Roman"/>
          <w:bCs/>
          <w:iCs/>
        </w:rPr>
        <w:t xml:space="preserve">» также оценивалась только по результатам анкетирования. В данную группу входят такие показатели как: </w:t>
      </w:r>
    </w:p>
    <w:p w14:paraId="622FC32A" w14:textId="0E97313B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1. Доля получателей услуг, которые готовы рекомендовать </w:t>
      </w:r>
      <w:r w:rsidR="00FC55FE" w:rsidRPr="002B6BB5">
        <w:rPr>
          <w:rFonts w:ascii="Times New Roman" w:eastAsia="Calibri" w:hAnsi="Times New Roman"/>
          <w:bCs/>
          <w:iCs/>
        </w:rPr>
        <w:t xml:space="preserve">учреждение культуры </w:t>
      </w:r>
      <w:r w:rsidRPr="002B6BB5">
        <w:rPr>
          <w:rFonts w:ascii="Times New Roman" w:eastAsia="Calibri" w:hAnsi="Times New Roman"/>
          <w:bCs/>
          <w:iCs/>
        </w:rPr>
        <w:t>родственникам и знакомым;</w:t>
      </w:r>
    </w:p>
    <w:p w14:paraId="5D5F13C6" w14:textId="7B1686D4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2. </w:t>
      </w:r>
      <w:r w:rsidR="00E73C19" w:rsidRPr="002B6BB5">
        <w:rPr>
          <w:rFonts w:ascii="Times New Roman" w:eastAsia="Calibri" w:hAnsi="Times New Roman"/>
          <w:bCs/>
          <w:iCs/>
        </w:rPr>
        <w:t>Доля получателей услуг, удовлетворенных графиком работы организации</w:t>
      </w:r>
      <w:r w:rsidRPr="002B6BB5">
        <w:rPr>
          <w:rFonts w:ascii="Times New Roman" w:eastAsia="Calibri" w:hAnsi="Times New Roman"/>
          <w:bCs/>
          <w:iCs/>
        </w:rPr>
        <w:t>;</w:t>
      </w:r>
    </w:p>
    <w:p w14:paraId="7818A6F3" w14:textId="7D4CC351" w:rsidR="00CD4211" w:rsidRPr="002B6BB5" w:rsidRDefault="00CD4211" w:rsidP="00FC55F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>3. Доля получателей услуг, удовлетворенных в целом условиями оказания услуг в</w:t>
      </w:r>
      <w:r w:rsidR="00FC55FE" w:rsidRPr="002B6BB5">
        <w:rPr>
          <w:rFonts w:ascii="Times New Roman" w:eastAsia="Calibri" w:hAnsi="Times New Roman"/>
          <w:bCs/>
          <w:iCs/>
        </w:rPr>
        <w:t xml:space="preserve"> учреждении культуры</w:t>
      </w:r>
      <w:r w:rsidRPr="002B6BB5">
        <w:rPr>
          <w:rFonts w:ascii="Times New Roman" w:eastAsia="Calibri" w:hAnsi="Times New Roman"/>
          <w:bCs/>
          <w:iCs/>
        </w:rPr>
        <w:t>.</w:t>
      </w:r>
      <w:r w:rsidR="006A1255" w:rsidRPr="006A1255">
        <w:rPr>
          <w:noProof/>
        </w:rPr>
        <w:t xml:space="preserve"> </w:t>
      </w:r>
    </w:p>
    <w:p w14:paraId="64C9B029" w14:textId="04EDEDD2" w:rsidR="00CD4211" w:rsidRPr="002B6BB5" w:rsidRDefault="006A1255" w:rsidP="00FC55FE">
      <w:pPr>
        <w:widowControl w:val="0"/>
        <w:spacing w:line="360" w:lineRule="auto"/>
        <w:ind w:firstLine="709"/>
        <w:jc w:val="right"/>
        <w:rPr>
          <w:rFonts w:ascii="Times New Roman" w:eastAsia="Calibri" w:hAnsi="Times New Roman"/>
          <w:bCs/>
          <w:iCs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A97C4" wp14:editId="0445BA70">
                <wp:simplePos x="0" y="0"/>
                <wp:positionH relativeFrom="column">
                  <wp:posOffset>-182112</wp:posOffset>
                </wp:positionH>
                <wp:positionV relativeFrom="paragraph">
                  <wp:posOffset>282575</wp:posOffset>
                </wp:positionV>
                <wp:extent cx="2795905" cy="2860158"/>
                <wp:effectExtent l="0" t="0" r="4445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860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4343" w14:textId="77777777" w:rsidR="000E0341" w:rsidRPr="000776E3" w:rsidRDefault="000E0341" w:rsidP="006A1255">
                            <w:pPr>
                              <w:spacing w:after="3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НОВОМИХАЙЛОВСКИЙ СДК</w:t>
                            </w:r>
                          </w:p>
                          <w:p w14:paraId="02785D93" w14:textId="77777777" w:rsidR="000E0341" w:rsidRPr="000776E3" w:rsidRDefault="000E0341" w:rsidP="006A1255">
                            <w:pPr>
                              <w:spacing w:after="34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КИРОВСКИЙ СДК</w:t>
                            </w:r>
                          </w:p>
                          <w:p w14:paraId="5EAA8A05" w14:textId="77777777" w:rsidR="000E0341" w:rsidRPr="000776E3" w:rsidRDefault="000E0341" w:rsidP="006A1255">
                            <w:pPr>
                              <w:spacing w:after="20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КАЙБАЛЬСКИЙ СДК</w:t>
                            </w:r>
                          </w:p>
                          <w:p w14:paraId="4F7DD5CF" w14:textId="77777777" w:rsidR="000E0341" w:rsidRPr="000776E3" w:rsidRDefault="000E0341" w:rsidP="006A1255">
                            <w:pPr>
                              <w:spacing w:after="22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КРАСНОПОЛЬСКИЙ СЕЛЬСКИЙ ДОМ КУЛЬТУРЫ</w:t>
                            </w:r>
                          </w:p>
                          <w:p w14:paraId="29803793" w14:textId="77777777" w:rsidR="000E0341" w:rsidRPr="000776E3" w:rsidRDefault="000E0341" w:rsidP="006A1255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НОВОРОССИЙСКИЙ СДК</w:t>
                            </w:r>
                          </w:p>
                          <w:p w14:paraId="36E0BFEB" w14:textId="77777777" w:rsidR="000E0341" w:rsidRPr="000776E3" w:rsidRDefault="000E0341" w:rsidP="006A1255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ОЧУРСКИЙ СДК</w:t>
                            </w:r>
                          </w:p>
                          <w:p w14:paraId="672F7914" w14:textId="77777777" w:rsidR="000E0341" w:rsidRPr="000776E3" w:rsidRDefault="000E0341" w:rsidP="006A1255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ПОДСИНСКИЙ СДК</w:t>
                            </w:r>
                          </w:p>
                          <w:p w14:paraId="2344E4E3" w14:textId="77777777" w:rsidR="000E0341" w:rsidRPr="000B6986" w:rsidRDefault="000E0341" w:rsidP="006A1255">
                            <w:pPr>
                              <w:spacing w:after="36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776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МБУК АРШАНОВСКИЙ СДК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4.35pt;margin-top:22.25pt;width:220.15pt;height:2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" stroked="f">
                <v:textbox>
                  <w:txbxContent>
                    <w:p w14:paraId="6F434343" w14:textId="77777777" w:rsidR="000E0341" w:rsidRPr="000776E3" w:rsidRDefault="000E0341" w:rsidP="006A1255">
                      <w:pPr>
                        <w:spacing w:after="340"/>
                        <w:jc w:val="right"/>
                        <w:rPr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НОВОМИХАЙЛОВСКИЙ СДК</w:t>
                      </w:r>
                    </w:p>
                    <w:p w14:paraId="02785D93" w14:textId="77777777" w:rsidR="000E0341" w:rsidRPr="000776E3" w:rsidRDefault="000E0341" w:rsidP="006A1255">
                      <w:pPr>
                        <w:spacing w:after="34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КИРОВСКИЙ СДК</w:t>
                      </w:r>
                    </w:p>
                    <w:p w14:paraId="5EAA8A05" w14:textId="77777777" w:rsidR="000E0341" w:rsidRPr="000776E3" w:rsidRDefault="000E0341" w:rsidP="006A1255">
                      <w:pPr>
                        <w:spacing w:after="20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КАЙБАЛЬСКИЙ СДК</w:t>
                      </w:r>
                    </w:p>
                    <w:p w14:paraId="4F7DD5CF" w14:textId="77777777" w:rsidR="000E0341" w:rsidRPr="000776E3" w:rsidRDefault="000E0341" w:rsidP="006A1255">
                      <w:pPr>
                        <w:spacing w:after="22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КРАСНОПОЛЬСКИЙ СЕЛЬСКИЙ ДОМ КУЛЬТУРЫ</w:t>
                      </w:r>
                    </w:p>
                    <w:p w14:paraId="29803793" w14:textId="77777777" w:rsidR="000E0341" w:rsidRPr="000776E3" w:rsidRDefault="000E0341" w:rsidP="006A1255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НОВОРОССИЙСКИЙ СДК</w:t>
                      </w:r>
                    </w:p>
                    <w:p w14:paraId="36E0BFEB" w14:textId="77777777" w:rsidR="000E0341" w:rsidRPr="000776E3" w:rsidRDefault="000E0341" w:rsidP="006A1255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ОЧУРСКИЙ СДК</w:t>
                      </w:r>
                    </w:p>
                    <w:p w14:paraId="672F7914" w14:textId="77777777" w:rsidR="000E0341" w:rsidRPr="000776E3" w:rsidRDefault="000E0341" w:rsidP="006A1255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ПОДСИНСКИЙ СДК</w:t>
                      </w:r>
                    </w:p>
                    <w:p w14:paraId="2344E4E3" w14:textId="77777777" w:rsidR="000E0341" w:rsidRPr="000B6986" w:rsidRDefault="000E0341" w:rsidP="006A1255">
                      <w:pPr>
                        <w:spacing w:after="360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776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МБУК АРШАНОВСКИЙ СДК</w:t>
                      </w:r>
                    </w:p>
                  </w:txbxContent>
                </v:textbox>
              </v:shape>
            </w:pict>
          </mc:Fallback>
        </mc:AlternateContent>
      </w:r>
      <w:r w:rsidR="00FC55FE" w:rsidRPr="002B6BB5">
        <w:rPr>
          <w:noProof/>
          <w:lang w:eastAsia="ru-RU"/>
        </w:rPr>
        <w:drawing>
          <wp:inline distT="0" distB="0" distL="0" distR="0" wp14:anchorId="5DDA61BC" wp14:editId="22321C4A">
            <wp:extent cx="5562600" cy="3543300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4B4E4F0-CFCD-4F46-9E4D-688E36339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87806B6" w14:textId="13BAF07A" w:rsidR="00CD4211" w:rsidRPr="002B6BB5" w:rsidRDefault="00CD4211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  <w:r w:rsidRPr="002B6BB5">
        <w:rPr>
          <w:rFonts w:ascii="Times New Roman" w:eastAsia="Calibri" w:hAnsi="Times New Roman"/>
          <w:bCs/>
          <w:iCs/>
        </w:rPr>
        <w:t xml:space="preserve">Диаграмма </w:t>
      </w:r>
      <w:r w:rsidR="00054A57">
        <w:rPr>
          <w:rFonts w:ascii="Times New Roman" w:eastAsia="Calibri" w:hAnsi="Times New Roman"/>
          <w:bCs/>
          <w:iCs/>
        </w:rPr>
        <w:t>4</w:t>
      </w:r>
      <w:r w:rsidRPr="002B6BB5">
        <w:rPr>
          <w:rFonts w:ascii="Times New Roman" w:eastAsia="Calibri" w:hAnsi="Times New Roman"/>
          <w:bCs/>
          <w:iCs/>
        </w:rPr>
        <w:t xml:space="preserve">.5.1. </w:t>
      </w:r>
      <w:r w:rsidR="00FC55FE" w:rsidRPr="002B6BB5">
        <w:rPr>
          <w:rFonts w:ascii="Times New Roman" w:eastAsia="Arial Unicode MS" w:hAnsi="Times New Roman"/>
        </w:rPr>
        <w:t>Обзор по</w:t>
      </w:r>
      <w:r w:rsidRPr="002B6BB5">
        <w:rPr>
          <w:rFonts w:ascii="Times New Roman" w:eastAsia="Arial Unicode MS" w:hAnsi="Times New Roman"/>
        </w:rPr>
        <w:t xml:space="preserve"> показателям группы «</w:t>
      </w:r>
      <w:r w:rsidR="00E73C19" w:rsidRPr="002B6BB5">
        <w:rPr>
          <w:rFonts w:ascii="Times New Roman" w:eastAsia="Arial Unicode MS" w:hAnsi="Times New Roman"/>
        </w:rPr>
        <w:t>Удовлетворенность условиями оказания услуг</w:t>
      </w:r>
      <w:r w:rsidRPr="002B6BB5">
        <w:rPr>
          <w:rFonts w:ascii="Times New Roman" w:eastAsia="Arial Unicode MS" w:hAnsi="Times New Roman"/>
        </w:rPr>
        <w:t>», в баллах</w:t>
      </w:r>
    </w:p>
    <w:p w14:paraId="1FA64A96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988277F" w14:textId="2A006E5B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Максимальное количество баллов по данной группе принадлежит </w:t>
      </w:r>
      <w:r w:rsidR="009D70B9">
        <w:rPr>
          <w:rFonts w:ascii="Times New Roman" w:eastAsia="Calibri" w:hAnsi="Times New Roman"/>
          <w:bCs/>
          <w:iCs/>
        </w:rPr>
        <w:t>МБУК КАЙБАЛЬСКИЙ СДК</w:t>
      </w:r>
      <w:r w:rsidR="00FC55FE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(99,1</w:t>
      </w:r>
      <w:r w:rsidR="00FC55FE" w:rsidRPr="002B6BB5">
        <w:rPr>
          <w:rFonts w:ascii="Times New Roman" w:eastAsia="Calibri" w:hAnsi="Times New Roman"/>
          <w:bCs/>
          <w:iCs/>
        </w:rPr>
        <w:t>4</w:t>
      </w:r>
      <w:r w:rsidRPr="002B6BB5">
        <w:rPr>
          <w:rFonts w:ascii="Times New Roman" w:eastAsia="Calibri" w:hAnsi="Times New Roman"/>
          <w:bCs/>
          <w:iCs/>
        </w:rPr>
        <w:t xml:space="preserve"> баллов)</w:t>
      </w:r>
      <w:r w:rsidR="00FC55FE" w:rsidRPr="002B6BB5">
        <w:rPr>
          <w:rFonts w:ascii="Times New Roman" w:eastAsia="Calibri" w:hAnsi="Times New Roman"/>
          <w:bCs/>
          <w:iCs/>
        </w:rPr>
        <w:t xml:space="preserve"> и </w:t>
      </w:r>
      <w:r w:rsidR="009D70B9">
        <w:rPr>
          <w:rFonts w:ascii="Times New Roman" w:eastAsia="Calibri" w:hAnsi="Times New Roman"/>
          <w:bCs/>
          <w:iCs/>
        </w:rPr>
        <w:t xml:space="preserve">МБУК </w:t>
      </w:r>
      <w:proofErr w:type="gramStart"/>
      <w:r w:rsidR="009D70B9">
        <w:rPr>
          <w:rFonts w:ascii="Times New Roman" w:eastAsia="Calibri" w:hAnsi="Times New Roman"/>
          <w:bCs/>
          <w:iCs/>
        </w:rPr>
        <w:t>КИРОВСКИЙ</w:t>
      </w:r>
      <w:proofErr w:type="gramEnd"/>
      <w:r w:rsidR="009D70B9">
        <w:rPr>
          <w:rFonts w:ascii="Times New Roman" w:eastAsia="Calibri" w:hAnsi="Times New Roman"/>
          <w:bCs/>
          <w:iCs/>
        </w:rPr>
        <w:t xml:space="preserve"> СДК</w:t>
      </w:r>
      <w:r w:rsidR="00FC55FE" w:rsidRPr="002B6BB5">
        <w:rPr>
          <w:rFonts w:ascii="Times New Roman" w:eastAsia="Calibri" w:hAnsi="Times New Roman"/>
          <w:bCs/>
          <w:iCs/>
        </w:rPr>
        <w:t xml:space="preserve"> (99,10 баллов). </w:t>
      </w:r>
      <w:r w:rsidRPr="002B6BB5">
        <w:rPr>
          <w:rFonts w:ascii="Times New Roman" w:eastAsia="Calibri" w:hAnsi="Times New Roman"/>
          <w:bCs/>
          <w:iCs/>
        </w:rPr>
        <w:t xml:space="preserve">Минимальное количество баллов присвоено </w:t>
      </w:r>
      <w:r w:rsidR="009D70B9">
        <w:rPr>
          <w:rFonts w:ascii="Times New Roman" w:eastAsia="Calibri" w:hAnsi="Times New Roman"/>
          <w:bCs/>
          <w:iCs/>
        </w:rPr>
        <w:t xml:space="preserve">МБУК </w:t>
      </w:r>
      <w:proofErr w:type="gramStart"/>
      <w:r w:rsidR="009D70B9">
        <w:rPr>
          <w:rFonts w:ascii="Times New Roman" w:eastAsia="Calibri" w:hAnsi="Times New Roman"/>
          <w:bCs/>
          <w:iCs/>
        </w:rPr>
        <w:t>НОВОРОССИЙСКИЙ</w:t>
      </w:r>
      <w:proofErr w:type="gramEnd"/>
      <w:r w:rsidR="009D70B9">
        <w:rPr>
          <w:rFonts w:ascii="Times New Roman" w:eastAsia="Calibri" w:hAnsi="Times New Roman"/>
          <w:bCs/>
          <w:iCs/>
        </w:rPr>
        <w:t xml:space="preserve"> СДК</w:t>
      </w:r>
      <w:r w:rsidR="00FC55FE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(</w:t>
      </w:r>
      <w:r w:rsidR="00FC55FE" w:rsidRPr="002B6BB5">
        <w:rPr>
          <w:rFonts w:ascii="Times New Roman" w:eastAsia="Calibri" w:hAnsi="Times New Roman"/>
          <w:bCs/>
          <w:iCs/>
        </w:rPr>
        <w:t>91,58</w:t>
      </w:r>
      <w:r w:rsidRPr="002B6BB5">
        <w:rPr>
          <w:rFonts w:ascii="Times New Roman" w:eastAsia="Calibri" w:hAnsi="Times New Roman"/>
          <w:bCs/>
          <w:iCs/>
        </w:rPr>
        <w:t xml:space="preserve"> баллов). Среднее значение этого критерия составляет 9</w:t>
      </w:r>
      <w:r w:rsidR="00FC55FE" w:rsidRPr="002B6BB5">
        <w:rPr>
          <w:rFonts w:ascii="Times New Roman" w:eastAsia="Calibri" w:hAnsi="Times New Roman"/>
          <w:bCs/>
          <w:iCs/>
        </w:rPr>
        <w:t xml:space="preserve">6,40 </w:t>
      </w:r>
      <w:r w:rsidRPr="002B6BB5">
        <w:rPr>
          <w:rFonts w:ascii="Times New Roman" w:eastAsia="Calibri" w:hAnsi="Times New Roman"/>
          <w:bCs/>
          <w:iCs/>
        </w:rPr>
        <w:t>баллов.</w:t>
      </w:r>
    </w:p>
    <w:p w14:paraId="07600629" w14:textId="4AC00996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О своей готовности порекомендовать организацию родственникам и знакомым заявили в большей степени респонденты </w:t>
      </w:r>
      <w:r w:rsidR="009D70B9">
        <w:rPr>
          <w:rFonts w:ascii="Times New Roman" w:eastAsia="Calibri" w:hAnsi="Times New Roman"/>
          <w:bCs/>
          <w:iCs/>
        </w:rPr>
        <w:t>МБУК КРАСНОПОЛЬСКИЙ СЕЛЬСКИЙ ДОМ КУЛЬТУРЫ</w:t>
      </w:r>
      <w:r w:rsidR="00FC55FE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lastRenderedPageBreak/>
        <w:t>(</w:t>
      </w:r>
      <w:r w:rsidR="00FC55FE" w:rsidRPr="002B6BB5">
        <w:rPr>
          <w:rFonts w:ascii="Times New Roman" w:eastAsia="Calibri" w:hAnsi="Times New Roman"/>
          <w:bCs/>
          <w:iCs/>
        </w:rPr>
        <w:t>100</w:t>
      </w:r>
      <w:r w:rsidRPr="002B6BB5">
        <w:rPr>
          <w:rFonts w:ascii="Times New Roman" w:eastAsia="Calibri" w:hAnsi="Times New Roman"/>
          <w:bCs/>
          <w:iCs/>
        </w:rPr>
        <w:t xml:space="preserve"> баллов) и </w:t>
      </w:r>
      <w:r w:rsidR="009D70B9">
        <w:rPr>
          <w:rFonts w:ascii="Times New Roman" w:eastAsia="Calibri" w:hAnsi="Times New Roman"/>
          <w:bCs/>
          <w:iCs/>
        </w:rPr>
        <w:t>МБУК КАЙБАЛЬСКИЙ СДК</w:t>
      </w:r>
      <w:r w:rsidR="00FC55FE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(9</w:t>
      </w:r>
      <w:r w:rsidR="00FC55FE" w:rsidRPr="002B6BB5">
        <w:rPr>
          <w:rFonts w:ascii="Times New Roman" w:eastAsia="Calibri" w:hAnsi="Times New Roman"/>
          <w:bCs/>
          <w:iCs/>
        </w:rPr>
        <w:t xml:space="preserve">8,80 </w:t>
      </w:r>
      <w:r w:rsidRPr="002B6BB5">
        <w:rPr>
          <w:rFonts w:ascii="Times New Roman" w:eastAsia="Calibri" w:hAnsi="Times New Roman"/>
          <w:bCs/>
          <w:iCs/>
        </w:rPr>
        <w:t xml:space="preserve">баллов). В меньшей степени готовы рекомендовать свое учреждение </w:t>
      </w:r>
      <w:r w:rsidR="00E73C19" w:rsidRPr="002B6BB5">
        <w:rPr>
          <w:rFonts w:ascii="Times New Roman" w:eastAsia="Calibri" w:hAnsi="Times New Roman"/>
          <w:bCs/>
          <w:iCs/>
        </w:rPr>
        <w:t xml:space="preserve">культуры </w:t>
      </w:r>
      <w:r w:rsidRPr="002B6BB5">
        <w:rPr>
          <w:rFonts w:ascii="Times New Roman" w:eastAsia="Calibri" w:hAnsi="Times New Roman"/>
          <w:bCs/>
          <w:iCs/>
        </w:rPr>
        <w:t xml:space="preserve">участники опроса </w:t>
      </w:r>
      <w:r w:rsidR="00E73C19" w:rsidRPr="002B6BB5">
        <w:rPr>
          <w:rFonts w:ascii="Times New Roman" w:eastAsia="Calibri" w:hAnsi="Times New Roman"/>
          <w:bCs/>
          <w:iCs/>
        </w:rPr>
        <w:t>из</w:t>
      </w:r>
      <w:r w:rsidRPr="002B6BB5">
        <w:rPr>
          <w:rFonts w:ascii="Times New Roman" w:eastAsia="Calibri" w:hAnsi="Times New Roman"/>
          <w:bCs/>
          <w:iCs/>
        </w:rPr>
        <w:t xml:space="preserve"> </w:t>
      </w:r>
      <w:r w:rsidR="009D70B9">
        <w:rPr>
          <w:rFonts w:ascii="Times New Roman" w:eastAsia="Calibri" w:hAnsi="Times New Roman"/>
          <w:bCs/>
          <w:iCs/>
        </w:rPr>
        <w:t xml:space="preserve">МБУК </w:t>
      </w:r>
      <w:proofErr w:type="gramStart"/>
      <w:r w:rsidR="009D70B9">
        <w:rPr>
          <w:rFonts w:ascii="Times New Roman" w:eastAsia="Calibri" w:hAnsi="Times New Roman"/>
          <w:bCs/>
          <w:iCs/>
        </w:rPr>
        <w:t>НОВОРОССИЙСКИЙ</w:t>
      </w:r>
      <w:proofErr w:type="gramEnd"/>
      <w:r w:rsidR="009D70B9">
        <w:rPr>
          <w:rFonts w:ascii="Times New Roman" w:eastAsia="Calibri" w:hAnsi="Times New Roman"/>
          <w:bCs/>
          <w:iCs/>
        </w:rPr>
        <w:t xml:space="preserve"> СДК</w:t>
      </w:r>
      <w:r w:rsidR="00FC55FE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(</w:t>
      </w:r>
      <w:r w:rsidR="00FC55FE" w:rsidRPr="002B6BB5">
        <w:rPr>
          <w:rFonts w:ascii="Times New Roman" w:eastAsia="Calibri" w:hAnsi="Times New Roman"/>
          <w:bCs/>
          <w:iCs/>
        </w:rPr>
        <w:t>90,30 баллов</w:t>
      </w:r>
      <w:r w:rsidRPr="002B6BB5">
        <w:rPr>
          <w:rFonts w:ascii="Times New Roman" w:eastAsia="Calibri" w:hAnsi="Times New Roman"/>
          <w:bCs/>
          <w:iCs/>
        </w:rPr>
        <w:t>). Средний показатель по данному критерию составил 9</w:t>
      </w:r>
      <w:r w:rsidR="00426359" w:rsidRPr="002B6BB5">
        <w:rPr>
          <w:rFonts w:ascii="Times New Roman" w:eastAsia="Calibri" w:hAnsi="Times New Roman"/>
          <w:bCs/>
          <w:iCs/>
        </w:rPr>
        <w:t>6,80</w:t>
      </w:r>
      <w:r w:rsidRPr="002B6BB5">
        <w:rPr>
          <w:rFonts w:ascii="Times New Roman" w:eastAsia="Calibri" w:hAnsi="Times New Roman"/>
          <w:bCs/>
          <w:iCs/>
        </w:rPr>
        <w:t xml:space="preserve"> баллов.</w:t>
      </w:r>
    </w:p>
    <w:p w14:paraId="09D91044" w14:textId="3F5E17C1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  <w:bCs/>
          <w:iCs/>
        </w:rPr>
        <w:t xml:space="preserve">В большей </w:t>
      </w:r>
      <w:proofErr w:type="gramStart"/>
      <w:r w:rsidRPr="002B6BB5">
        <w:rPr>
          <w:rFonts w:ascii="Times New Roman" w:eastAsia="Calibri" w:hAnsi="Times New Roman"/>
          <w:bCs/>
          <w:iCs/>
        </w:rPr>
        <w:t>степени</w:t>
      </w:r>
      <w:proofErr w:type="gramEnd"/>
      <w:r w:rsidRPr="002B6BB5">
        <w:rPr>
          <w:rFonts w:ascii="Times New Roman" w:eastAsia="Calibri" w:hAnsi="Times New Roman"/>
          <w:bCs/>
          <w:iCs/>
        </w:rPr>
        <w:t xml:space="preserve"> опрошенные в </w:t>
      </w:r>
      <w:r w:rsidR="009D70B9">
        <w:rPr>
          <w:rFonts w:ascii="Times New Roman" w:eastAsia="Calibri" w:hAnsi="Times New Roman"/>
          <w:bCs/>
          <w:iCs/>
        </w:rPr>
        <w:t>МБУК КИРОВСКИЙ СДК</w:t>
      </w:r>
      <w:r w:rsidR="00426359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 xml:space="preserve">удовлетворены </w:t>
      </w:r>
      <w:r w:rsidR="00E73C19" w:rsidRPr="002B6BB5">
        <w:rPr>
          <w:rFonts w:ascii="Times New Roman" w:eastAsia="Calibri" w:hAnsi="Times New Roman"/>
          <w:bCs/>
          <w:iCs/>
        </w:rPr>
        <w:t>графиком работы учреждения культуры</w:t>
      </w:r>
      <w:r w:rsidRPr="002B6BB5">
        <w:rPr>
          <w:rFonts w:ascii="Times New Roman" w:eastAsia="Calibri" w:hAnsi="Times New Roman"/>
          <w:bCs/>
          <w:iCs/>
        </w:rPr>
        <w:t xml:space="preserve"> (98,</w:t>
      </w:r>
      <w:r w:rsidR="00426359" w:rsidRPr="002B6BB5">
        <w:rPr>
          <w:rFonts w:ascii="Times New Roman" w:eastAsia="Calibri" w:hAnsi="Times New Roman"/>
          <w:bCs/>
          <w:iCs/>
        </w:rPr>
        <w:t>20 баллов</w:t>
      </w:r>
      <w:r w:rsidRPr="002B6BB5">
        <w:rPr>
          <w:rFonts w:ascii="Times New Roman" w:eastAsia="Calibri" w:hAnsi="Times New Roman"/>
          <w:bCs/>
          <w:iCs/>
        </w:rPr>
        <w:t xml:space="preserve">). Меньше прочих удовлетворены данным критерием респонденты </w:t>
      </w:r>
      <w:r w:rsidRPr="002B6BB5">
        <w:rPr>
          <w:rFonts w:ascii="Times New Roman" w:eastAsia="Calibri" w:hAnsi="Times New Roman"/>
          <w:lang w:eastAsia="ar-SA"/>
        </w:rPr>
        <w:t xml:space="preserve">из </w:t>
      </w:r>
      <w:r w:rsidR="009D70B9">
        <w:rPr>
          <w:rFonts w:ascii="Times New Roman" w:eastAsia="Calibri" w:hAnsi="Times New Roman"/>
          <w:bCs/>
          <w:iCs/>
        </w:rPr>
        <w:t>МБУК КРАСНОПОЛЬСКИЙ СЕЛЬСКИЙ ДОМ КУЛЬТУРЫ</w:t>
      </w:r>
      <w:r w:rsidR="00426359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(</w:t>
      </w:r>
      <w:r w:rsidR="00426359" w:rsidRPr="002B6BB5">
        <w:rPr>
          <w:rFonts w:ascii="Times New Roman" w:eastAsia="Calibri" w:hAnsi="Times New Roman"/>
          <w:bCs/>
          <w:iCs/>
        </w:rPr>
        <w:t>9</w:t>
      </w:r>
      <w:r w:rsidR="009F36D8" w:rsidRPr="002B6BB5">
        <w:rPr>
          <w:rFonts w:ascii="Times New Roman" w:eastAsia="Calibri" w:hAnsi="Times New Roman"/>
          <w:bCs/>
          <w:iCs/>
        </w:rPr>
        <w:t xml:space="preserve">0,30 </w:t>
      </w:r>
      <w:r w:rsidRPr="002B6BB5">
        <w:rPr>
          <w:rFonts w:ascii="Times New Roman" w:eastAsia="Calibri" w:hAnsi="Times New Roman"/>
          <w:bCs/>
          <w:iCs/>
        </w:rPr>
        <w:t xml:space="preserve">баллов). </w:t>
      </w:r>
      <w:r w:rsidRPr="002B6BB5">
        <w:rPr>
          <w:rFonts w:ascii="Times New Roman" w:eastAsia="Calibri" w:hAnsi="Times New Roman"/>
        </w:rPr>
        <w:t>Средний показатель по данному критерию составил 9</w:t>
      </w:r>
      <w:r w:rsidR="00426359" w:rsidRPr="002B6BB5">
        <w:rPr>
          <w:rFonts w:ascii="Times New Roman" w:eastAsia="Calibri" w:hAnsi="Times New Roman"/>
        </w:rPr>
        <w:t xml:space="preserve">5,36 </w:t>
      </w:r>
      <w:r w:rsidRPr="002B6BB5">
        <w:rPr>
          <w:rFonts w:ascii="Times New Roman" w:eastAsia="Calibri" w:hAnsi="Times New Roman"/>
        </w:rPr>
        <w:t>баллов.</w:t>
      </w:r>
    </w:p>
    <w:p w14:paraId="6751AB1C" w14:textId="5A31BF39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  <w:bCs/>
          <w:iCs/>
        </w:rPr>
        <w:t xml:space="preserve">В целом условиями оказания услуг в организации удовлетворено большинство опрошенных, средний показатель равен </w:t>
      </w:r>
      <w:r w:rsidR="00426359" w:rsidRPr="002B6BB5">
        <w:rPr>
          <w:rFonts w:ascii="Times New Roman" w:eastAsia="Calibri" w:hAnsi="Times New Roman"/>
          <w:bCs/>
          <w:iCs/>
        </w:rPr>
        <w:t>96,57</w:t>
      </w:r>
      <w:r w:rsidRPr="002B6BB5">
        <w:rPr>
          <w:rFonts w:ascii="Times New Roman" w:eastAsia="Calibri" w:hAnsi="Times New Roman"/>
          <w:bCs/>
          <w:iCs/>
        </w:rPr>
        <w:t xml:space="preserve"> балл</w:t>
      </w:r>
      <w:r w:rsidR="008F25BE">
        <w:rPr>
          <w:rFonts w:ascii="Times New Roman" w:eastAsia="Calibri" w:hAnsi="Times New Roman"/>
          <w:bCs/>
          <w:iCs/>
        </w:rPr>
        <w:t>ов</w:t>
      </w:r>
      <w:r w:rsidRPr="002B6BB5">
        <w:rPr>
          <w:rFonts w:ascii="Times New Roman" w:eastAsia="Calibri" w:hAnsi="Times New Roman"/>
          <w:bCs/>
          <w:iCs/>
        </w:rPr>
        <w:t xml:space="preserve">. </w:t>
      </w:r>
    </w:p>
    <w:p w14:paraId="7C0AEE38" w14:textId="0C0712DF" w:rsidR="00CD4211" w:rsidRPr="002B6BB5" w:rsidRDefault="00CD4211" w:rsidP="00E44E62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B6BB5">
        <w:rPr>
          <w:rFonts w:ascii="Times New Roman" w:eastAsia="Calibri" w:hAnsi="Times New Roman"/>
        </w:rPr>
        <w:t>Полностью удовлетворены</w:t>
      </w:r>
      <w:r w:rsidRPr="002B6BB5">
        <w:rPr>
          <w:rFonts w:ascii="Times New Roman" w:eastAsia="Arial Unicode MS" w:hAnsi="Times New Roman"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 xml:space="preserve">качеством деятельности </w:t>
      </w:r>
      <w:r w:rsidR="00CE477A" w:rsidRPr="002B6BB5">
        <w:rPr>
          <w:rFonts w:ascii="Times New Roman" w:eastAsia="Calibri" w:hAnsi="Times New Roman"/>
          <w:bCs/>
          <w:iCs/>
        </w:rPr>
        <w:t xml:space="preserve">своего </w:t>
      </w:r>
      <w:r w:rsidR="00CE477A" w:rsidRPr="002B6BB5">
        <w:rPr>
          <w:rFonts w:ascii="Times New Roman" w:eastAsia="Arial Unicode MS" w:hAnsi="Times New Roman"/>
        </w:rPr>
        <w:t>учреждения культуры</w:t>
      </w:r>
      <w:r w:rsidR="00CE477A" w:rsidRPr="002B6BB5">
        <w:rPr>
          <w:rFonts w:ascii="Times New Roman" w:eastAsia="Calibri" w:hAnsi="Times New Roman"/>
          <w:bCs/>
          <w:iCs/>
        </w:rPr>
        <w:t xml:space="preserve"> </w:t>
      </w:r>
      <w:r w:rsidRPr="002B6BB5">
        <w:rPr>
          <w:rFonts w:ascii="Times New Roman" w:eastAsia="Calibri" w:hAnsi="Times New Roman"/>
          <w:bCs/>
          <w:iCs/>
        </w:rPr>
        <w:t>оказал</w:t>
      </w:r>
      <w:r w:rsidR="00E73C19" w:rsidRPr="002B6BB5">
        <w:rPr>
          <w:rFonts w:ascii="Times New Roman" w:eastAsia="Calibri" w:hAnsi="Times New Roman"/>
          <w:bCs/>
          <w:iCs/>
        </w:rPr>
        <w:t>и</w:t>
      </w:r>
      <w:r w:rsidRPr="002B6BB5">
        <w:rPr>
          <w:rFonts w:ascii="Times New Roman" w:eastAsia="Calibri" w:hAnsi="Times New Roman"/>
          <w:bCs/>
          <w:iCs/>
        </w:rPr>
        <w:t xml:space="preserve">сь </w:t>
      </w:r>
      <w:r w:rsidR="00E73C19" w:rsidRPr="002B6BB5">
        <w:rPr>
          <w:rFonts w:ascii="Times New Roman" w:eastAsia="Calibri" w:hAnsi="Times New Roman"/>
          <w:bCs/>
          <w:iCs/>
        </w:rPr>
        <w:t xml:space="preserve">респонденты </w:t>
      </w:r>
      <w:r w:rsidRPr="002B6BB5">
        <w:rPr>
          <w:rFonts w:ascii="Times New Roman" w:eastAsia="Calibri" w:hAnsi="Times New Roman"/>
          <w:bCs/>
          <w:iCs/>
        </w:rPr>
        <w:t xml:space="preserve">в </w:t>
      </w:r>
      <w:r w:rsidR="009D70B9">
        <w:rPr>
          <w:rFonts w:ascii="Times New Roman" w:eastAsia="Calibri" w:hAnsi="Times New Roman"/>
          <w:bCs/>
          <w:iCs/>
        </w:rPr>
        <w:t>МБУК КАЙБАЛЬСКИЙ СДК</w:t>
      </w:r>
      <w:r w:rsidR="009F36D8" w:rsidRPr="002B6BB5">
        <w:rPr>
          <w:rFonts w:ascii="Times New Roman" w:eastAsia="Calibri" w:hAnsi="Times New Roman"/>
          <w:bCs/>
          <w:iCs/>
        </w:rPr>
        <w:t xml:space="preserve"> и </w:t>
      </w:r>
      <w:r w:rsidR="009D70B9">
        <w:rPr>
          <w:rFonts w:ascii="Times New Roman" w:eastAsia="Calibri" w:hAnsi="Times New Roman"/>
          <w:bCs/>
          <w:iCs/>
        </w:rPr>
        <w:t xml:space="preserve">МБУК </w:t>
      </w:r>
      <w:proofErr w:type="gramStart"/>
      <w:r w:rsidR="009D70B9">
        <w:rPr>
          <w:rFonts w:ascii="Times New Roman" w:eastAsia="Calibri" w:hAnsi="Times New Roman"/>
          <w:bCs/>
          <w:iCs/>
        </w:rPr>
        <w:t>КИРОВСКИЙ</w:t>
      </w:r>
      <w:proofErr w:type="gramEnd"/>
      <w:r w:rsidR="009D70B9">
        <w:rPr>
          <w:rFonts w:ascii="Times New Roman" w:eastAsia="Calibri" w:hAnsi="Times New Roman"/>
          <w:bCs/>
          <w:iCs/>
        </w:rPr>
        <w:t xml:space="preserve"> СДК</w:t>
      </w:r>
      <w:r w:rsidR="009F36D8" w:rsidRPr="002B6BB5">
        <w:rPr>
          <w:rFonts w:ascii="Times New Roman" w:eastAsia="Calibri" w:hAnsi="Times New Roman"/>
          <w:bCs/>
          <w:iCs/>
        </w:rPr>
        <w:t xml:space="preserve"> (по 100 баллов). </w:t>
      </w:r>
      <w:r w:rsidRPr="002B6BB5">
        <w:rPr>
          <w:rFonts w:ascii="Times New Roman" w:eastAsia="Calibri" w:hAnsi="Times New Roman"/>
          <w:bCs/>
          <w:iCs/>
        </w:rPr>
        <w:t>Меньшее число удовлетворенных в</w:t>
      </w:r>
      <w:r w:rsidR="009F36D8" w:rsidRPr="002B6BB5">
        <w:rPr>
          <w:rFonts w:ascii="Times New Roman" w:eastAsia="Calibri" w:hAnsi="Times New Roman"/>
          <w:bCs/>
          <w:iCs/>
        </w:rPr>
        <w:t xml:space="preserve"> </w:t>
      </w:r>
      <w:r w:rsidR="009D70B9">
        <w:rPr>
          <w:rFonts w:ascii="Times New Roman" w:eastAsia="Calibri" w:hAnsi="Times New Roman"/>
          <w:bCs/>
          <w:iCs/>
        </w:rPr>
        <w:t>МБУК КРАСНОПОЛЬСКИЙ СЕЛЬСКИЙ ДОМ КУЛЬТУРЫ</w:t>
      </w:r>
      <w:r w:rsidRPr="002B6BB5">
        <w:rPr>
          <w:rFonts w:ascii="Times New Roman" w:eastAsia="Calibri" w:hAnsi="Times New Roman"/>
          <w:bCs/>
          <w:iCs/>
        </w:rPr>
        <w:t xml:space="preserve"> (</w:t>
      </w:r>
      <w:r w:rsidR="009F36D8" w:rsidRPr="002B6BB5">
        <w:rPr>
          <w:rFonts w:ascii="Times New Roman" w:eastAsia="Calibri" w:hAnsi="Times New Roman"/>
          <w:bCs/>
          <w:iCs/>
        </w:rPr>
        <w:t xml:space="preserve">90,30 </w:t>
      </w:r>
      <w:r w:rsidRPr="002B6BB5">
        <w:rPr>
          <w:rFonts w:ascii="Times New Roman" w:eastAsia="Calibri" w:hAnsi="Times New Roman"/>
          <w:bCs/>
          <w:iCs/>
        </w:rPr>
        <w:t>баллов).</w:t>
      </w:r>
    </w:p>
    <w:p w14:paraId="4A61C7F7" w14:textId="16E64A65" w:rsidR="00CD4211" w:rsidRPr="002B6BB5" w:rsidRDefault="00CE477A" w:rsidP="00CE477A">
      <w:pPr>
        <w:widowControl w:val="0"/>
        <w:spacing w:line="360" w:lineRule="auto"/>
        <w:ind w:firstLine="709"/>
        <w:rPr>
          <w:rFonts w:ascii="Times New Roman" w:eastAsia="Calibri" w:hAnsi="Times New Roman"/>
          <w:bCs/>
          <w:iCs/>
        </w:rPr>
      </w:pPr>
      <w:r w:rsidRPr="002B6BB5">
        <w:rPr>
          <w:noProof/>
          <w:lang w:eastAsia="ru-RU"/>
        </w:rPr>
        <w:drawing>
          <wp:inline distT="0" distB="0" distL="0" distR="0" wp14:anchorId="1BC0C0DD" wp14:editId="4CB38C4A">
            <wp:extent cx="5162550" cy="4057650"/>
            <wp:effectExtent l="0" t="0" r="0" b="0"/>
            <wp:docPr id="21" name="Диаграмма 2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38C4DC44-FFC4-478D-A303-0BBA50BA43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4411EAE" w14:textId="1E631145" w:rsidR="00CD4211" w:rsidRPr="002B6BB5" w:rsidRDefault="00CD4211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  <w:r w:rsidRPr="002B6BB5">
        <w:rPr>
          <w:rFonts w:ascii="Times New Roman" w:eastAsia="Arial Unicode MS" w:hAnsi="Times New Roman"/>
        </w:rPr>
        <w:t xml:space="preserve">Диаграмма </w:t>
      </w:r>
      <w:r w:rsidR="00054A57">
        <w:rPr>
          <w:rFonts w:ascii="Times New Roman" w:eastAsia="Arial Unicode MS" w:hAnsi="Times New Roman"/>
        </w:rPr>
        <w:t>4</w:t>
      </w:r>
      <w:r w:rsidRPr="002B6BB5">
        <w:rPr>
          <w:rFonts w:ascii="Times New Roman" w:eastAsia="Arial Unicode MS" w:hAnsi="Times New Roman"/>
        </w:rPr>
        <w:t>.5.2. Среднее, наибольшее и наименьшее значение показателей группы «</w:t>
      </w:r>
      <w:r w:rsidRPr="002B6BB5">
        <w:rPr>
          <w:rFonts w:ascii="Times New Roman" w:eastAsia="Calibri" w:hAnsi="Times New Roman"/>
          <w:bCs/>
          <w:iCs/>
        </w:rPr>
        <w:t xml:space="preserve">Общее удовлетворение качеством деятельности </w:t>
      </w:r>
      <w:r w:rsidR="00CE477A" w:rsidRPr="002B6BB5">
        <w:rPr>
          <w:rFonts w:ascii="Times New Roman" w:eastAsia="Arial Unicode MS" w:hAnsi="Times New Roman"/>
        </w:rPr>
        <w:t>организации культуры</w:t>
      </w:r>
      <w:r w:rsidRPr="002B6BB5">
        <w:rPr>
          <w:rFonts w:ascii="Times New Roman" w:eastAsia="Arial Unicode MS" w:hAnsi="Times New Roman"/>
        </w:rPr>
        <w:t>», в баллах</w:t>
      </w:r>
    </w:p>
    <w:p w14:paraId="4A3DE850" w14:textId="4406201A" w:rsidR="009F36D8" w:rsidRPr="002B6BB5" w:rsidRDefault="009F36D8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7BB21EC1" w14:textId="77777777" w:rsidR="00E73C19" w:rsidRPr="002B6BB5" w:rsidRDefault="00E73C19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3A0A5385" w14:textId="77777777" w:rsidR="009F36D8" w:rsidRPr="002B6BB5" w:rsidRDefault="009F36D8" w:rsidP="00CD4211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7142CBC7" w14:textId="531689DE" w:rsidR="00CD4211" w:rsidRPr="002B6BB5" w:rsidRDefault="006A1255" w:rsidP="00CD4211">
      <w:pPr>
        <w:spacing w:line="360" w:lineRule="auto"/>
        <w:ind w:left="177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</w:t>
      </w:r>
      <w:r w:rsidR="00CD4211" w:rsidRPr="002B6BB5">
        <w:rPr>
          <w:rFonts w:ascii="Times New Roman" w:hAnsi="Times New Roman"/>
          <w:b/>
        </w:rPr>
        <w:t xml:space="preserve">. </w:t>
      </w:r>
      <w:r w:rsidR="00605721" w:rsidRPr="00E14CBD">
        <w:rPr>
          <w:rFonts w:ascii="Times New Roman" w:hAnsi="Times New Roman"/>
          <w:b/>
        </w:rPr>
        <w:t xml:space="preserve">Выводы и рекомендации по результатам полученных данных в ходе независимой </w:t>
      </w:r>
      <w:proofErr w:type="gramStart"/>
      <w:r w:rsidR="00605721" w:rsidRPr="00E14CBD">
        <w:rPr>
          <w:rFonts w:ascii="Times New Roman" w:hAnsi="Times New Roman"/>
          <w:b/>
        </w:rPr>
        <w:t>оценки качества</w:t>
      </w:r>
      <w:r w:rsidR="00605721">
        <w:rPr>
          <w:rFonts w:ascii="Times New Roman" w:hAnsi="Times New Roman"/>
          <w:b/>
        </w:rPr>
        <w:t xml:space="preserve"> условий оказания услуг</w:t>
      </w:r>
      <w:proofErr w:type="gramEnd"/>
      <w:r w:rsidR="00605721">
        <w:rPr>
          <w:rFonts w:ascii="Times New Roman" w:hAnsi="Times New Roman"/>
          <w:b/>
        </w:rPr>
        <w:t xml:space="preserve"> муниципальными учреждениями культуры Алтайского района</w:t>
      </w:r>
    </w:p>
    <w:p w14:paraId="2A9097F1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</w:p>
    <w:p w14:paraId="0821BBC4" w14:textId="7A2A00D9" w:rsidR="00CD4211" w:rsidRPr="002B6BB5" w:rsidRDefault="00CD4211" w:rsidP="00CD4211">
      <w:pPr>
        <w:spacing w:line="360" w:lineRule="auto"/>
        <w:ind w:left="142" w:firstLine="709"/>
        <w:jc w:val="both"/>
        <w:rPr>
          <w:rFonts w:ascii="Times New Roman" w:hAnsi="Times New Roman"/>
          <w:b/>
          <w:lang w:eastAsia="ru-RU"/>
        </w:rPr>
      </w:pPr>
      <w:r w:rsidRPr="002B6BB5">
        <w:rPr>
          <w:rFonts w:ascii="Times New Roman" w:eastAsia="Arial Unicode MS" w:hAnsi="Times New Roman"/>
          <w:lang w:eastAsia="ru-RU"/>
        </w:rPr>
        <w:t xml:space="preserve">Независимая оценка качества </w:t>
      </w:r>
      <w:r w:rsidR="006A1255" w:rsidRPr="003C6AC9">
        <w:rPr>
          <w:rFonts w:ascii="Times New Roman" w:eastAsia="Arial" w:hAnsi="Times New Roman"/>
        </w:rPr>
        <w:t>условий оказания услуг</w:t>
      </w:r>
      <w:r w:rsidR="006A1255">
        <w:rPr>
          <w:rFonts w:ascii="Times New Roman" w:eastAsia="Arial" w:hAnsi="Times New Roman"/>
        </w:rPr>
        <w:t xml:space="preserve"> учреждениями</w:t>
      </w:r>
      <w:r w:rsidRPr="002B6BB5">
        <w:rPr>
          <w:rFonts w:ascii="Times New Roman" w:eastAsia="Arial Unicode MS" w:hAnsi="Times New Roman"/>
          <w:lang w:eastAsia="ru-RU"/>
        </w:rPr>
        <w:t xml:space="preserve">, </w:t>
      </w:r>
      <w:r w:rsidRPr="002B6BB5">
        <w:rPr>
          <w:rFonts w:ascii="Times New Roman" w:eastAsia="Calibri" w:hAnsi="Times New Roman"/>
        </w:rPr>
        <w:t>осуществляющими деятельность</w:t>
      </w:r>
      <w:r w:rsidR="00E73C19" w:rsidRPr="002B6BB5">
        <w:rPr>
          <w:rFonts w:ascii="Times New Roman" w:eastAsia="Calibri" w:hAnsi="Times New Roman"/>
        </w:rPr>
        <w:t xml:space="preserve"> в сфере культ</w:t>
      </w:r>
      <w:r w:rsidR="00A575D4" w:rsidRPr="002B6BB5">
        <w:rPr>
          <w:rFonts w:ascii="Times New Roman" w:eastAsia="Calibri" w:hAnsi="Times New Roman"/>
        </w:rPr>
        <w:t>у</w:t>
      </w:r>
      <w:r w:rsidR="00E73C19" w:rsidRPr="002B6BB5">
        <w:rPr>
          <w:rFonts w:ascii="Times New Roman" w:eastAsia="Calibri" w:hAnsi="Times New Roman"/>
        </w:rPr>
        <w:t>ры</w:t>
      </w:r>
      <w:r w:rsidRPr="002B6BB5">
        <w:rPr>
          <w:rFonts w:ascii="Times New Roman" w:eastAsia="Arial Unicode MS" w:hAnsi="Times New Roman"/>
          <w:lang w:eastAsia="ru-RU"/>
        </w:rPr>
        <w:t>, является одной из форм общественного контроля и проводилась в целях предоставления гражданам информации о качестве оказания услуг</w:t>
      </w:r>
      <w:r w:rsidR="00BA2A2C" w:rsidRPr="002B6BB5">
        <w:rPr>
          <w:rFonts w:ascii="Times New Roman" w:eastAsia="Arial Unicode MS" w:hAnsi="Times New Roman"/>
          <w:lang w:eastAsia="ru-RU"/>
        </w:rPr>
        <w:t xml:space="preserve"> учреждениями культуры</w:t>
      </w:r>
      <w:r w:rsidRPr="002B6BB5">
        <w:rPr>
          <w:rFonts w:ascii="Times New Roman" w:eastAsia="Arial Unicode MS" w:hAnsi="Times New Roman"/>
          <w:lang w:eastAsia="ru-RU"/>
        </w:rPr>
        <w:t>, а также в целях повышения качества их деятельности.</w:t>
      </w:r>
    </w:p>
    <w:p w14:paraId="112CFF0F" w14:textId="77777777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2B6BB5">
        <w:rPr>
          <w:rFonts w:ascii="Times New Roman" w:eastAsia="Arial Unicode MS" w:hAnsi="Times New Roman"/>
          <w:lang w:eastAsia="ru-RU"/>
        </w:rPr>
        <w:t xml:space="preserve">По результатам независимой оценки качества можно сделать следующие заключения: </w:t>
      </w:r>
    </w:p>
    <w:p w14:paraId="6C593CE6" w14:textId="59C18A24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hAnsi="Times New Roman"/>
        </w:rPr>
        <w:t xml:space="preserve">Лидером рейтинга по общему показателю оценки качества среди учреждений </w:t>
      </w:r>
      <w:r w:rsidR="00E73C19" w:rsidRPr="002B6BB5">
        <w:rPr>
          <w:rFonts w:ascii="Times New Roman" w:hAnsi="Times New Roman"/>
        </w:rPr>
        <w:t xml:space="preserve">культуры </w:t>
      </w:r>
      <w:r w:rsidRPr="002B6BB5">
        <w:rPr>
          <w:rFonts w:ascii="Times New Roman" w:hAnsi="Times New Roman"/>
        </w:rPr>
        <w:t>является</w:t>
      </w:r>
      <w:r w:rsidRPr="002B6BB5">
        <w:rPr>
          <w:rFonts w:ascii="Times New Roman" w:eastAsia="Calibri" w:hAnsi="Times New Roman"/>
          <w:lang w:eastAsia="ar-SA"/>
        </w:rPr>
        <w:t xml:space="preserve"> </w:t>
      </w:r>
      <w:r w:rsidR="009D70B9">
        <w:rPr>
          <w:rFonts w:ascii="Times New Roman" w:eastAsia="Calibri" w:hAnsi="Times New Roman"/>
          <w:lang w:eastAsia="ar-SA"/>
        </w:rPr>
        <w:t>МБУК АРШАНОВСКИЙ СДК</w:t>
      </w:r>
      <w:r w:rsidR="00BA2A2C" w:rsidRPr="002B6BB5">
        <w:rPr>
          <w:rFonts w:ascii="Times New Roman" w:eastAsia="Calibri" w:hAnsi="Times New Roman"/>
          <w:lang w:eastAsia="ar-SA"/>
        </w:rPr>
        <w:t xml:space="preserve"> </w:t>
      </w:r>
      <w:r w:rsidRPr="002B6BB5">
        <w:rPr>
          <w:rFonts w:ascii="Times New Roman" w:eastAsia="Calibri" w:hAnsi="Times New Roman"/>
        </w:rPr>
        <w:t>(8</w:t>
      </w:r>
      <w:r w:rsidR="00BA2A2C" w:rsidRPr="002B6BB5">
        <w:rPr>
          <w:rFonts w:ascii="Times New Roman" w:eastAsia="Calibri" w:hAnsi="Times New Roman"/>
        </w:rPr>
        <w:t>5,20</w:t>
      </w:r>
      <w:r w:rsidRPr="002B6BB5">
        <w:rPr>
          <w:rFonts w:ascii="Times New Roman" w:eastAsia="Calibri" w:hAnsi="Times New Roman"/>
        </w:rPr>
        <w:t xml:space="preserve"> балл</w:t>
      </w:r>
      <w:r w:rsidR="008F25BE">
        <w:rPr>
          <w:rFonts w:ascii="Times New Roman" w:eastAsia="Calibri" w:hAnsi="Times New Roman"/>
        </w:rPr>
        <w:t>ов</w:t>
      </w:r>
      <w:r w:rsidRPr="002B6BB5">
        <w:rPr>
          <w:rFonts w:ascii="Times New Roman" w:eastAsia="Calibri" w:hAnsi="Times New Roman"/>
        </w:rPr>
        <w:t>).</w:t>
      </w:r>
    </w:p>
    <w:p w14:paraId="36823DD7" w14:textId="70DD6F87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B6BB5">
        <w:rPr>
          <w:rFonts w:ascii="Times New Roman" w:eastAsia="Calibri" w:hAnsi="Times New Roman"/>
        </w:rPr>
        <w:t xml:space="preserve">Лидерами рейтинга в разрезе групп показателей являются: </w:t>
      </w:r>
      <w:r w:rsidR="006A1255" w:rsidRPr="00A57E1F">
        <w:rPr>
          <w:rFonts w:ascii="Times New Roman" w:hAnsi="Times New Roman"/>
        </w:rPr>
        <w:t>МБУК ПОДСИНСКИЙ СДК</w:t>
      </w:r>
      <w:r w:rsidRPr="002B6BB5">
        <w:rPr>
          <w:rFonts w:ascii="Times New Roman" w:eastAsia="Times New Roman" w:hAnsi="Times New Roman"/>
          <w:lang w:eastAsia="ru-RU"/>
        </w:rPr>
        <w:t xml:space="preserve"> </w:t>
      </w:r>
      <w:r w:rsidR="001270A9" w:rsidRPr="002B6BB5">
        <w:rPr>
          <w:rFonts w:ascii="Times New Roman" w:eastAsia="Times New Roman" w:hAnsi="Times New Roman"/>
          <w:lang w:eastAsia="ru-RU"/>
        </w:rPr>
        <w:t xml:space="preserve">и </w:t>
      </w:r>
      <w:r w:rsidR="009D70B9">
        <w:rPr>
          <w:rFonts w:ascii="Times New Roman" w:eastAsia="Times New Roman" w:hAnsi="Times New Roman"/>
          <w:lang w:eastAsia="ru-RU"/>
        </w:rPr>
        <w:t>МБУК КАЙБАЛЬСКИЙ СДК</w:t>
      </w:r>
      <w:r w:rsidR="001270A9" w:rsidRPr="002B6BB5">
        <w:rPr>
          <w:rFonts w:ascii="Times New Roman" w:eastAsia="Times New Roman" w:hAnsi="Times New Roman"/>
          <w:lang w:eastAsia="ru-RU"/>
        </w:rPr>
        <w:t xml:space="preserve"> </w:t>
      </w:r>
      <w:r w:rsidRPr="002B6BB5">
        <w:rPr>
          <w:rFonts w:ascii="Times New Roman" w:eastAsia="Calibri" w:hAnsi="Times New Roman"/>
        </w:rPr>
        <w:t>(лучшие показатели первой группы «</w:t>
      </w:r>
      <w:r w:rsidRPr="002B6BB5">
        <w:rPr>
          <w:rFonts w:ascii="Times New Roman" w:eastAsia="Arial Unicode MS" w:hAnsi="Times New Roman"/>
        </w:rPr>
        <w:t xml:space="preserve">Открытость и доступность информации об </w:t>
      </w:r>
      <w:r w:rsidR="00CE477A" w:rsidRPr="002B6BB5">
        <w:rPr>
          <w:rFonts w:ascii="Times New Roman" w:eastAsia="Arial Unicode MS" w:hAnsi="Times New Roman"/>
        </w:rPr>
        <w:t>организации культуры</w:t>
      </w:r>
      <w:r w:rsidRPr="002B6BB5">
        <w:rPr>
          <w:rFonts w:ascii="Times New Roman" w:eastAsia="Arial Unicode MS" w:hAnsi="Times New Roman"/>
        </w:rPr>
        <w:t xml:space="preserve">; </w:t>
      </w:r>
      <w:r w:rsidR="001270A9" w:rsidRPr="002B6BB5">
        <w:rPr>
          <w:rFonts w:ascii="Times New Roman" w:eastAsia="Arial Unicode MS" w:hAnsi="Times New Roman"/>
        </w:rPr>
        <w:t xml:space="preserve">высокие </w:t>
      </w:r>
      <w:r w:rsidRPr="002B6BB5">
        <w:rPr>
          <w:rFonts w:ascii="Times New Roman" w:eastAsia="Arial Unicode MS" w:hAnsi="Times New Roman"/>
        </w:rPr>
        <w:t xml:space="preserve">показатели второй группы «Комфортность условий предоставления услуг; </w:t>
      </w:r>
      <w:r w:rsidRPr="002B6BB5">
        <w:rPr>
          <w:rFonts w:ascii="Times New Roman" w:eastAsia="Calibri" w:hAnsi="Times New Roman"/>
          <w:bCs/>
          <w:iCs/>
        </w:rPr>
        <w:t xml:space="preserve">лучшие показатели четвертой группы </w:t>
      </w:r>
      <w:r w:rsidRPr="002B6BB5">
        <w:rPr>
          <w:rFonts w:ascii="Times New Roman" w:eastAsia="Arial Unicode MS" w:hAnsi="Times New Roman"/>
        </w:rPr>
        <w:t>«</w:t>
      </w:r>
      <w:r w:rsidRPr="002B6BB5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Pr="002B6BB5">
        <w:rPr>
          <w:rFonts w:ascii="Times New Roman" w:eastAsia="Arial Unicode MS" w:hAnsi="Times New Roman"/>
        </w:rPr>
        <w:t>»; лучшие показатели пятой группы «</w:t>
      </w:r>
      <w:r w:rsidRPr="002B6BB5">
        <w:rPr>
          <w:rFonts w:ascii="Times New Roman" w:eastAsia="Calibri" w:hAnsi="Times New Roman"/>
          <w:bCs/>
          <w:iCs/>
        </w:rPr>
        <w:t xml:space="preserve">Общее удовлетворение качеством деятельности </w:t>
      </w:r>
      <w:r w:rsidR="00CE477A" w:rsidRPr="002B6BB5">
        <w:rPr>
          <w:rFonts w:ascii="Times New Roman" w:eastAsia="Arial Unicode MS" w:hAnsi="Times New Roman"/>
        </w:rPr>
        <w:t>организации культуры</w:t>
      </w:r>
      <w:r w:rsidRPr="002B6BB5">
        <w:rPr>
          <w:rFonts w:ascii="Times New Roman" w:eastAsia="Calibri" w:hAnsi="Times New Roman"/>
          <w:bCs/>
          <w:iCs/>
        </w:rPr>
        <w:t xml:space="preserve">»). Лучшие показатели третьей группы </w:t>
      </w:r>
      <w:r w:rsidRPr="002B6BB5">
        <w:rPr>
          <w:rFonts w:ascii="Times New Roman" w:eastAsia="Arial Unicode MS" w:hAnsi="Times New Roman"/>
        </w:rPr>
        <w:t>«</w:t>
      </w:r>
      <w:r w:rsidRPr="002B6BB5">
        <w:rPr>
          <w:rFonts w:ascii="Times New Roman" w:eastAsia="Calibri" w:hAnsi="Times New Roman"/>
        </w:rPr>
        <w:t>Доступность услуг для инвалидов</w:t>
      </w:r>
      <w:r w:rsidRPr="002B6BB5">
        <w:rPr>
          <w:rFonts w:ascii="Times New Roman" w:eastAsia="Arial Unicode MS" w:hAnsi="Times New Roman"/>
        </w:rPr>
        <w:t>»</w:t>
      </w:r>
      <w:r w:rsidRPr="002B6BB5">
        <w:rPr>
          <w:rFonts w:ascii="Times New Roman" w:eastAsia="Calibri" w:hAnsi="Times New Roman"/>
          <w:bCs/>
          <w:iCs/>
        </w:rPr>
        <w:t xml:space="preserve"> </w:t>
      </w:r>
      <w:r w:rsidR="00E73C19" w:rsidRPr="002B6BB5">
        <w:rPr>
          <w:rFonts w:ascii="Times New Roman" w:eastAsia="Calibri" w:hAnsi="Times New Roman"/>
          <w:bCs/>
          <w:iCs/>
        </w:rPr>
        <w:t xml:space="preserve">присвоены </w:t>
      </w:r>
      <w:r w:rsidR="009D70B9">
        <w:rPr>
          <w:rFonts w:ascii="Times New Roman" w:eastAsia="Calibri" w:hAnsi="Times New Roman"/>
          <w:bCs/>
          <w:iCs/>
        </w:rPr>
        <w:t>МБУК АРШАНОВСКИЙ СДК</w:t>
      </w:r>
      <w:r w:rsidR="001270A9" w:rsidRPr="002B6BB5">
        <w:rPr>
          <w:rFonts w:ascii="Times New Roman" w:eastAsia="Calibri" w:hAnsi="Times New Roman"/>
          <w:bCs/>
          <w:iCs/>
        </w:rPr>
        <w:t xml:space="preserve"> и </w:t>
      </w:r>
      <w:r w:rsidR="009D70B9">
        <w:rPr>
          <w:rFonts w:ascii="Times New Roman" w:eastAsia="Calibri" w:hAnsi="Times New Roman"/>
          <w:bCs/>
          <w:iCs/>
        </w:rPr>
        <w:t>МБУК ОЧУРСКИЙ СДК</w:t>
      </w:r>
      <w:r w:rsidR="00E73C19" w:rsidRPr="002B6BB5">
        <w:rPr>
          <w:rFonts w:ascii="Times New Roman" w:eastAsia="Calibri" w:hAnsi="Times New Roman"/>
          <w:bCs/>
          <w:iCs/>
        </w:rPr>
        <w:t>.</w:t>
      </w:r>
    </w:p>
    <w:p w14:paraId="3D8B255E" w14:textId="3D2D8AD9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>Наихудший результат</w:t>
      </w:r>
      <w:r w:rsidR="001270A9" w:rsidRPr="002B6BB5">
        <w:rPr>
          <w:rFonts w:ascii="Times New Roman" w:hAnsi="Times New Roman"/>
        </w:rPr>
        <w:t xml:space="preserve"> по показателям первой и второй группы</w:t>
      </w:r>
      <w:r w:rsidRPr="002B6BB5">
        <w:rPr>
          <w:rFonts w:ascii="Times New Roman" w:hAnsi="Times New Roman"/>
        </w:rPr>
        <w:t xml:space="preserve"> среди </w:t>
      </w:r>
      <w:r w:rsidR="001270A9" w:rsidRPr="002B6BB5">
        <w:rPr>
          <w:rFonts w:ascii="Times New Roman" w:hAnsi="Times New Roman"/>
        </w:rPr>
        <w:t xml:space="preserve">учреждений культуры </w:t>
      </w:r>
      <w:r w:rsidRPr="002B6BB5">
        <w:rPr>
          <w:rFonts w:ascii="Times New Roman" w:hAnsi="Times New Roman"/>
        </w:rPr>
        <w:t xml:space="preserve">имеет </w:t>
      </w:r>
      <w:r w:rsidR="009D70B9">
        <w:rPr>
          <w:rFonts w:ascii="Times New Roman" w:eastAsia="Calibri" w:hAnsi="Times New Roman"/>
        </w:rPr>
        <w:t>МБУК НОВОМИХАЙЛОВСКИЙ СДК</w:t>
      </w:r>
      <w:r w:rsidR="001270A9" w:rsidRPr="002B6BB5">
        <w:rPr>
          <w:rFonts w:ascii="Times New Roman" w:eastAsia="Calibri" w:hAnsi="Times New Roman"/>
        </w:rPr>
        <w:t xml:space="preserve"> </w:t>
      </w:r>
      <w:r w:rsidRPr="002B6BB5">
        <w:rPr>
          <w:rFonts w:ascii="Times New Roman" w:eastAsia="Calibri" w:hAnsi="Times New Roman"/>
        </w:rPr>
        <w:t>(</w:t>
      </w:r>
      <w:r w:rsidR="001270A9" w:rsidRPr="002B6BB5">
        <w:rPr>
          <w:rFonts w:ascii="Times New Roman" w:eastAsia="Calibri" w:hAnsi="Times New Roman"/>
        </w:rPr>
        <w:t xml:space="preserve">65,82 и 52,10 </w:t>
      </w:r>
      <w:r w:rsidRPr="002B6BB5">
        <w:rPr>
          <w:rFonts w:ascii="Times New Roman" w:eastAsia="Calibri" w:hAnsi="Times New Roman"/>
        </w:rPr>
        <w:t>баллов)</w:t>
      </w:r>
      <w:r w:rsidR="001270A9" w:rsidRPr="002B6BB5">
        <w:rPr>
          <w:rFonts w:ascii="Times New Roman" w:hAnsi="Times New Roman"/>
        </w:rPr>
        <w:t xml:space="preserve">. </w:t>
      </w:r>
      <w:r w:rsidRPr="002B6BB5">
        <w:rPr>
          <w:rFonts w:ascii="Times New Roman" w:hAnsi="Times New Roman"/>
        </w:rPr>
        <w:t>Аутсайдером по показателям третьей</w:t>
      </w:r>
      <w:r w:rsidR="001270A9" w:rsidRPr="002B6BB5">
        <w:rPr>
          <w:rFonts w:ascii="Times New Roman" w:hAnsi="Times New Roman"/>
        </w:rPr>
        <w:t xml:space="preserve">, четвертой и пятой </w:t>
      </w:r>
      <w:r w:rsidRPr="002B6BB5">
        <w:rPr>
          <w:rFonts w:ascii="Times New Roman" w:hAnsi="Times New Roman"/>
        </w:rPr>
        <w:t xml:space="preserve">групп </w:t>
      </w:r>
      <w:r w:rsidR="001270A9" w:rsidRPr="002B6BB5">
        <w:rPr>
          <w:rFonts w:ascii="Times New Roman" w:hAnsi="Times New Roman"/>
        </w:rPr>
        <w:t xml:space="preserve">является </w:t>
      </w:r>
      <w:r w:rsidR="009D70B9">
        <w:rPr>
          <w:rFonts w:ascii="Times New Roman" w:eastAsia="Calibri" w:hAnsi="Times New Roman"/>
        </w:rPr>
        <w:t xml:space="preserve">МБУК </w:t>
      </w:r>
      <w:proofErr w:type="gramStart"/>
      <w:r w:rsidR="009D70B9">
        <w:rPr>
          <w:rFonts w:ascii="Times New Roman" w:eastAsia="Calibri" w:hAnsi="Times New Roman"/>
        </w:rPr>
        <w:t>НОВОРОССИЙСКИЙ</w:t>
      </w:r>
      <w:proofErr w:type="gramEnd"/>
      <w:r w:rsidR="009D70B9">
        <w:rPr>
          <w:rFonts w:ascii="Times New Roman" w:eastAsia="Calibri" w:hAnsi="Times New Roman"/>
        </w:rPr>
        <w:t xml:space="preserve"> СДК</w:t>
      </w:r>
      <w:r w:rsidR="001270A9" w:rsidRPr="002B6BB5">
        <w:rPr>
          <w:rFonts w:ascii="Times New Roman" w:eastAsia="Calibri" w:hAnsi="Times New Roman"/>
        </w:rPr>
        <w:t xml:space="preserve"> (28,50; 94,04 и 91,58 баллов).</w:t>
      </w:r>
    </w:p>
    <w:p w14:paraId="1E254CD6" w14:textId="19215E04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 xml:space="preserve">Произведенная </w:t>
      </w:r>
      <w:r w:rsidR="00E73C19" w:rsidRPr="002B6BB5">
        <w:rPr>
          <w:rFonts w:ascii="Times New Roman" w:hAnsi="Times New Roman"/>
        </w:rPr>
        <w:t xml:space="preserve">средняя </w:t>
      </w:r>
      <w:r w:rsidRPr="002B6BB5">
        <w:rPr>
          <w:rFonts w:ascii="Times New Roman" w:hAnsi="Times New Roman"/>
        </w:rPr>
        <w:t xml:space="preserve">оценка </w:t>
      </w:r>
      <w:proofErr w:type="gramStart"/>
      <w:r w:rsidRPr="002B6BB5">
        <w:rPr>
          <w:rFonts w:ascii="Times New Roman" w:hAnsi="Times New Roman"/>
        </w:rPr>
        <w:t xml:space="preserve">рейтинга </w:t>
      </w:r>
      <w:r w:rsidR="001270A9" w:rsidRPr="002B6BB5">
        <w:rPr>
          <w:rFonts w:ascii="Times New Roman" w:hAnsi="Times New Roman"/>
        </w:rPr>
        <w:t xml:space="preserve">учреждений культуры </w:t>
      </w:r>
      <w:r w:rsidRPr="002B6BB5">
        <w:rPr>
          <w:rFonts w:ascii="Times New Roman" w:eastAsia="Calibri" w:hAnsi="Times New Roman"/>
        </w:rPr>
        <w:t>Алтайского района Республики</w:t>
      </w:r>
      <w:proofErr w:type="gramEnd"/>
      <w:r w:rsidRPr="002B6BB5">
        <w:rPr>
          <w:rFonts w:ascii="Times New Roman" w:eastAsia="Calibri" w:hAnsi="Times New Roman"/>
        </w:rPr>
        <w:t xml:space="preserve"> Хакасия</w:t>
      </w:r>
      <w:r w:rsidRPr="002B6BB5">
        <w:rPr>
          <w:rFonts w:ascii="Times New Roman" w:hAnsi="Times New Roman"/>
        </w:rPr>
        <w:t xml:space="preserve"> по результатам независимой оценки </w:t>
      </w:r>
      <w:r w:rsidR="008F25BE">
        <w:rPr>
          <w:rFonts w:ascii="Times New Roman" w:hAnsi="Times New Roman"/>
        </w:rPr>
        <w:t xml:space="preserve">качества </w:t>
      </w:r>
      <w:r w:rsidR="008F25BE" w:rsidRPr="003C6AC9">
        <w:rPr>
          <w:rFonts w:ascii="Times New Roman" w:eastAsia="Arial" w:hAnsi="Times New Roman"/>
        </w:rPr>
        <w:t>условий оказания услуг</w:t>
      </w:r>
      <w:r w:rsidR="008F25BE">
        <w:rPr>
          <w:rFonts w:ascii="Times New Roman" w:eastAsia="Arial" w:hAnsi="Times New Roman"/>
        </w:rPr>
        <w:t xml:space="preserve"> </w:t>
      </w:r>
      <w:r w:rsidRPr="002B6BB5">
        <w:rPr>
          <w:rFonts w:ascii="Times New Roman" w:hAnsi="Times New Roman"/>
        </w:rPr>
        <w:t>в 2018 году составляет 7</w:t>
      </w:r>
      <w:r w:rsidR="001270A9" w:rsidRPr="002B6BB5">
        <w:rPr>
          <w:rFonts w:ascii="Times New Roman" w:hAnsi="Times New Roman"/>
        </w:rPr>
        <w:t>8,45</w:t>
      </w:r>
      <w:r w:rsidRPr="002B6BB5">
        <w:rPr>
          <w:rFonts w:ascii="Times New Roman" w:hAnsi="Times New Roman"/>
        </w:rPr>
        <w:t xml:space="preserve"> баллов  из 100 возможных. Значение показателя дает усредненную (</w:t>
      </w:r>
      <w:r w:rsidR="006A1255" w:rsidRPr="003C6AC9">
        <w:rPr>
          <w:rFonts w:ascii="Times New Roman" w:hAnsi="Times New Roman"/>
        </w:rPr>
        <w:t>по учреждениям, подлежащим обследованию</w:t>
      </w:r>
      <w:r w:rsidRPr="002B6BB5">
        <w:rPr>
          <w:rFonts w:ascii="Times New Roman" w:hAnsi="Times New Roman"/>
        </w:rPr>
        <w:t xml:space="preserve">) величину качества </w:t>
      </w:r>
      <w:r w:rsidR="008F25BE" w:rsidRPr="003C6AC9">
        <w:rPr>
          <w:rFonts w:ascii="Times New Roman" w:eastAsia="Arial" w:hAnsi="Times New Roman"/>
        </w:rPr>
        <w:t>условий оказания услуг</w:t>
      </w:r>
      <w:r w:rsidR="008F25BE">
        <w:rPr>
          <w:rFonts w:ascii="Times New Roman" w:eastAsia="Arial" w:hAnsi="Times New Roman"/>
        </w:rPr>
        <w:t xml:space="preserve"> </w:t>
      </w:r>
      <w:r w:rsidRPr="002B6BB5">
        <w:rPr>
          <w:rFonts w:ascii="Times New Roman" w:hAnsi="Times New Roman"/>
        </w:rPr>
        <w:t>и свидетельствует, что качество</w:t>
      </w:r>
      <w:r w:rsidR="001270A9" w:rsidRPr="002B6BB5">
        <w:rPr>
          <w:rFonts w:ascii="Times New Roman" w:hAnsi="Times New Roman"/>
        </w:rPr>
        <w:t xml:space="preserve"> </w:t>
      </w:r>
      <w:r w:rsidR="0099152F" w:rsidRPr="003C6AC9">
        <w:rPr>
          <w:rFonts w:ascii="Times New Roman" w:eastAsia="Arial" w:hAnsi="Times New Roman"/>
        </w:rPr>
        <w:t>условий оказания услуг</w:t>
      </w:r>
      <w:r w:rsidR="0099152F">
        <w:rPr>
          <w:rFonts w:ascii="Times New Roman" w:eastAsia="Arial" w:hAnsi="Times New Roman"/>
        </w:rPr>
        <w:t xml:space="preserve"> учреждениями культуры</w:t>
      </w:r>
      <w:r w:rsidR="0099152F" w:rsidRPr="002B6BB5">
        <w:rPr>
          <w:rFonts w:ascii="Times New Roman" w:hAnsi="Times New Roman"/>
        </w:rPr>
        <w:t xml:space="preserve"> </w:t>
      </w:r>
      <w:r w:rsidRPr="002B6BB5">
        <w:rPr>
          <w:rFonts w:ascii="Times New Roman" w:hAnsi="Times New Roman"/>
        </w:rPr>
        <w:t xml:space="preserve">в </w:t>
      </w:r>
      <w:r w:rsidRPr="002B6BB5">
        <w:rPr>
          <w:rFonts w:ascii="Times New Roman" w:eastAsia="Calibri" w:hAnsi="Times New Roman"/>
        </w:rPr>
        <w:t>Алтайском районе Республики Хакасия</w:t>
      </w:r>
      <w:r w:rsidRPr="002B6BB5">
        <w:rPr>
          <w:rFonts w:ascii="Times New Roman" w:hAnsi="Times New Roman"/>
        </w:rPr>
        <w:t xml:space="preserve"> находится на достаточно высоком уровне.</w:t>
      </w:r>
    </w:p>
    <w:p w14:paraId="18015E60" w14:textId="15E16078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 xml:space="preserve">При этом требуется определенная работа по улучшению ряда критериев, особенно по группам показателей </w:t>
      </w:r>
      <w:r w:rsidR="001270A9" w:rsidRPr="002B6BB5">
        <w:rPr>
          <w:rFonts w:ascii="Times New Roman" w:hAnsi="Times New Roman"/>
        </w:rPr>
        <w:t xml:space="preserve">«Открытость и доступность информации об организации» </w:t>
      </w:r>
      <w:r w:rsidRPr="002B6BB5">
        <w:rPr>
          <w:rFonts w:ascii="Times New Roman" w:hAnsi="Times New Roman"/>
        </w:rPr>
        <w:t xml:space="preserve">и </w:t>
      </w:r>
      <w:r w:rsidRPr="002B6BB5">
        <w:rPr>
          <w:rFonts w:ascii="Times New Roman" w:eastAsia="Arial Unicode MS" w:hAnsi="Times New Roman"/>
        </w:rPr>
        <w:t>«</w:t>
      </w:r>
      <w:r w:rsidRPr="002B6BB5">
        <w:rPr>
          <w:rFonts w:ascii="Times New Roman" w:eastAsia="Calibri" w:hAnsi="Times New Roman"/>
        </w:rPr>
        <w:t>Доступность услуг для инвалидов</w:t>
      </w:r>
      <w:r w:rsidRPr="002B6BB5">
        <w:rPr>
          <w:rFonts w:ascii="Times New Roman" w:eastAsia="Arial Unicode MS" w:hAnsi="Times New Roman"/>
        </w:rPr>
        <w:t>».</w:t>
      </w:r>
    </w:p>
    <w:p w14:paraId="078E37EF" w14:textId="68BC2380" w:rsidR="00CD4211" w:rsidRPr="002B6BB5" w:rsidRDefault="00CD4211" w:rsidP="00CD4211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2B6BB5">
        <w:rPr>
          <w:rFonts w:ascii="Times New Roman" w:eastAsia="Calibri" w:hAnsi="Times New Roman"/>
        </w:rPr>
        <w:t xml:space="preserve">Так же стоит отметить, что </w:t>
      </w:r>
      <w:r w:rsidRPr="002B6BB5">
        <w:rPr>
          <w:rFonts w:ascii="Times New Roman" w:hAnsi="Times New Roman"/>
        </w:rPr>
        <w:t>такие неотъемлемые характеристики качественного</w:t>
      </w:r>
      <w:r w:rsidR="00B1072C" w:rsidRPr="002B6BB5">
        <w:rPr>
          <w:rFonts w:ascii="Times New Roman" w:hAnsi="Times New Roman"/>
        </w:rPr>
        <w:t xml:space="preserve"> предоставления услуг в сфере культуры,</w:t>
      </w:r>
      <w:r w:rsidRPr="002B6BB5">
        <w:rPr>
          <w:rFonts w:ascii="Times New Roman" w:hAnsi="Times New Roman"/>
        </w:rPr>
        <w:t xml:space="preserve"> как доброжелательность и компетентность </w:t>
      </w:r>
      <w:r w:rsidRPr="002B6BB5">
        <w:rPr>
          <w:rFonts w:ascii="Times New Roman" w:hAnsi="Times New Roman"/>
        </w:rPr>
        <w:lastRenderedPageBreak/>
        <w:t xml:space="preserve">работников, удовлетворение качеством предоставленных услуг, а также готовность рекомендовать </w:t>
      </w:r>
      <w:r w:rsidR="00B1072C" w:rsidRPr="002B6BB5">
        <w:rPr>
          <w:rFonts w:ascii="Times New Roman" w:hAnsi="Times New Roman"/>
        </w:rPr>
        <w:t xml:space="preserve">учреждения культуры </w:t>
      </w:r>
      <w:r w:rsidRPr="002B6BB5">
        <w:rPr>
          <w:rFonts w:ascii="Times New Roman" w:hAnsi="Times New Roman"/>
        </w:rPr>
        <w:t xml:space="preserve">родственникам и знакомым по результатам голосования, проведённого в рамках оценки качества </w:t>
      </w:r>
      <w:r w:rsidR="00B1072C" w:rsidRPr="002B6BB5">
        <w:rPr>
          <w:rFonts w:ascii="Times New Roman" w:hAnsi="Times New Roman"/>
        </w:rPr>
        <w:t xml:space="preserve">услуг в сфере культуры </w:t>
      </w:r>
      <w:r w:rsidRPr="002B6BB5">
        <w:rPr>
          <w:rFonts w:ascii="Times New Roman" w:hAnsi="Times New Roman"/>
        </w:rPr>
        <w:t xml:space="preserve">в </w:t>
      </w:r>
      <w:r w:rsidRPr="002B6BB5">
        <w:rPr>
          <w:rFonts w:ascii="Times New Roman" w:eastAsia="Calibri" w:hAnsi="Times New Roman"/>
        </w:rPr>
        <w:t>Алтайском районе Республики Хакасия</w:t>
      </w:r>
      <w:r w:rsidRPr="002B6BB5">
        <w:rPr>
          <w:rFonts w:ascii="Times New Roman" w:hAnsi="Times New Roman"/>
        </w:rPr>
        <w:t>, на достаточно высоком уровне.</w:t>
      </w:r>
      <w:proofErr w:type="gramEnd"/>
      <w:r w:rsidRPr="002B6BB5">
        <w:rPr>
          <w:rFonts w:ascii="Times New Roman" w:hAnsi="Times New Roman"/>
        </w:rPr>
        <w:t xml:space="preserve"> Эти критерии приближаются к максимально возможным показателям, следовательно, участники </w:t>
      </w:r>
      <w:r w:rsidR="00C02D66" w:rsidRPr="002B6BB5">
        <w:rPr>
          <w:rFonts w:ascii="Times New Roman" w:hAnsi="Times New Roman"/>
        </w:rPr>
        <w:t>опроса</w:t>
      </w:r>
      <w:r w:rsidR="00B1072C" w:rsidRPr="002B6BB5">
        <w:rPr>
          <w:rFonts w:ascii="Times New Roman" w:hAnsi="Times New Roman"/>
        </w:rPr>
        <w:t xml:space="preserve"> высоко</w:t>
      </w:r>
      <w:r w:rsidRPr="002B6BB5">
        <w:rPr>
          <w:rFonts w:ascii="Times New Roman" w:hAnsi="Times New Roman"/>
        </w:rPr>
        <w:t xml:space="preserve"> оценивают</w:t>
      </w:r>
      <w:r w:rsidR="00B1072C" w:rsidRPr="002B6BB5">
        <w:rPr>
          <w:rFonts w:ascii="Times New Roman" w:hAnsi="Times New Roman"/>
        </w:rPr>
        <w:t xml:space="preserve"> учреждения культуры</w:t>
      </w:r>
      <w:r w:rsidRPr="002B6BB5">
        <w:rPr>
          <w:rFonts w:ascii="Times New Roman" w:hAnsi="Times New Roman"/>
        </w:rPr>
        <w:t xml:space="preserve">, которые посещают </w:t>
      </w:r>
      <w:r w:rsidR="00B1072C" w:rsidRPr="002B6BB5">
        <w:rPr>
          <w:rFonts w:ascii="Times New Roman" w:hAnsi="Times New Roman"/>
        </w:rPr>
        <w:t>они сами и их дети</w:t>
      </w:r>
      <w:r w:rsidRPr="002B6BB5">
        <w:rPr>
          <w:rFonts w:ascii="Times New Roman" w:hAnsi="Times New Roman"/>
        </w:rPr>
        <w:t>.</w:t>
      </w:r>
    </w:p>
    <w:p w14:paraId="760481FF" w14:textId="505D3B94" w:rsidR="00CD4211" w:rsidRPr="002B6BB5" w:rsidRDefault="00CD4211" w:rsidP="00CD4211">
      <w:pPr>
        <w:pStyle w:val="a3"/>
        <w:adjustRightInd w:val="0"/>
        <w:snapToGrid w:val="0"/>
        <w:spacing w:line="360" w:lineRule="auto"/>
        <w:ind w:left="0" w:firstLine="709"/>
        <w:jc w:val="both"/>
        <w:rPr>
          <w:rFonts w:ascii="Times New Roman" w:eastAsia="Times New Roman" w:hAnsi="Times New Roman"/>
          <w:snapToGrid w:val="0"/>
        </w:rPr>
      </w:pPr>
      <w:r w:rsidRPr="002B6BB5">
        <w:rPr>
          <w:rFonts w:ascii="Times New Roman" w:eastAsia="Times New Roman" w:hAnsi="Times New Roman"/>
          <w:snapToGrid w:val="0"/>
        </w:rPr>
        <w:t xml:space="preserve">Среди основных недочётов, имеющих место на сайтах </w:t>
      </w:r>
      <w:r w:rsidR="00B1072C" w:rsidRPr="002B6BB5">
        <w:rPr>
          <w:rFonts w:ascii="Times New Roman" w:eastAsia="Times New Roman" w:hAnsi="Times New Roman"/>
          <w:snapToGrid w:val="0"/>
        </w:rPr>
        <w:t xml:space="preserve">учреждений культуры </w:t>
      </w:r>
      <w:r w:rsidRPr="002B6BB5">
        <w:rPr>
          <w:rFonts w:ascii="Times New Roman" w:eastAsia="Times New Roman" w:hAnsi="Times New Roman"/>
          <w:snapToGrid w:val="0"/>
        </w:rPr>
        <w:t xml:space="preserve">с низкими рейтингами, важно отметить отсутствие обновлённой информации по ряду направлений деятельности организаций, устаревшее нормативно-правовое обеспечение, методические материалы, новостные статьи. </w:t>
      </w:r>
    </w:p>
    <w:p w14:paraId="25FBF9FE" w14:textId="603EF656" w:rsidR="00CD4211" w:rsidRPr="002B6BB5" w:rsidRDefault="00CD4211" w:rsidP="00CD4211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2B6BB5">
        <w:rPr>
          <w:rFonts w:ascii="Times New Roman" w:hAnsi="Times New Roman"/>
        </w:rPr>
        <w:t xml:space="preserve">В процессе анализа и обработки полученных </w:t>
      </w:r>
      <w:proofErr w:type="gramStart"/>
      <w:r w:rsidRPr="002B6BB5">
        <w:rPr>
          <w:rFonts w:ascii="Times New Roman" w:hAnsi="Times New Roman"/>
        </w:rPr>
        <w:t>результатов</w:t>
      </w:r>
      <w:proofErr w:type="gramEnd"/>
      <w:r w:rsidRPr="002B6BB5">
        <w:rPr>
          <w:rFonts w:ascii="Times New Roman" w:hAnsi="Times New Roman"/>
        </w:rPr>
        <w:t xml:space="preserve"> возможно внести следующие экспертные предложения по улучшению качества работы</w:t>
      </w:r>
      <w:r w:rsidR="00B1072C" w:rsidRPr="002B6BB5">
        <w:rPr>
          <w:rFonts w:ascii="Times New Roman" w:hAnsi="Times New Roman"/>
        </w:rPr>
        <w:t xml:space="preserve"> учреждений культуры</w:t>
      </w:r>
      <w:r w:rsidRPr="002B6BB5">
        <w:rPr>
          <w:rFonts w:ascii="Times New Roman" w:hAnsi="Times New Roman"/>
        </w:rPr>
        <w:t xml:space="preserve">: </w:t>
      </w:r>
    </w:p>
    <w:p w14:paraId="4EB23D8B" w14:textId="6BD959DB" w:rsidR="00CD4211" w:rsidRPr="002B6BB5" w:rsidRDefault="00B1072C" w:rsidP="00CD4211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 xml:space="preserve">учреждениям культуры </w:t>
      </w:r>
      <w:r w:rsidR="006A1255">
        <w:rPr>
          <w:rFonts w:ascii="Times New Roman" w:hAnsi="Times New Roman"/>
        </w:rPr>
        <w:t>необходимо обеспечить</w:t>
      </w:r>
      <w:r w:rsidR="006A1255" w:rsidRPr="002B6BB5">
        <w:rPr>
          <w:rFonts w:ascii="Times New Roman" w:hAnsi="Times New Roman"/>
        </w:rPr>
        <w:t xml:space="preserve"> </w:t>
      </w:r>
      <w:r w:rsidR="00CD4211" w:rsidRPr="002B6BB5">
        <w:rPr>
          <w:rFonts w:ascii="Times New Roman" w:hAnsi="Times New Roman"/>
        </w:rPr>
        <w:t>насыщение информационного поля содержательными материалами, которые отражают реальную картину предоставления услуг</w:t>
      </w:r>
      <w:r w:rsidRPr="002B6BB5">
        <w:rPr>
          <w:rFonts w:ascii="Times New Roman" w:hAnsi="Times New Roman"/>
        </w:rPr>
        <w:t xml:space="preserve"> в сфере культуры;</w:t>
      </w:r>
    </w:p>
    <w:p w14:paraId="26EFE726" w14:textId="3D542D39" w:rsidR="00CD4211" w:rsidRPr="002B6BB5" w:rsidRDefault="00CD4211" w:rsidP="00CD4211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>актуализировать содержание сайт</w:t>
      </w:r>
      <w:r w:rsidR="006A1255">
        <w:rPr>
          <w:rFonts w:ascii="Times New Roman" w:hAnsi="Times New Roman"/>
        </w:rPr>
        <w:t>ов</w:t>
      </w:r>
      <w:r w:rsidRPr="002B6BB5">
        <w:rPr>
          <w:rFonts w:ascii="Times New Roman" w:hAnsi="Times New Roman"/>
        </w:rPr>
        <w:t xml:space="preserve"> в соответствии с нормативными требованиями к периодичности обновления информации на официальном сайте, информационными запросами </w:t>
      </w:r>
      <w:r w:rsidR="00B1072C" w:rsidRPr="002B6BB5">
        <w:rPr>
          <w:rFonts w:ascii="Times New Roman" w:hAnsi="Times New Roman"/>
        </w:rPr>
        <w:t>посетителей;</w:t>
      </w:r>
    </w:p>
    <w:p w14:paraId="34DFBB11" w14:textId="3CF841DC" w:rsidR="00CD4211" w:rsidRPr="002B6BB5" w:rsidRDefault="00CD4211" w:rsidP="00CD42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B6BB5">
        <w:rPr>
          <w:rFonts w:ascii="Times New Roman" w:hAnsi="Times New Roman"/>
        </w:rPr>
        <w:t xml:space="preserve">особо пристальное внимание следует уделить оборудованию помещений </w:t>
      </w:r>
      <w:r w:rsidR="00B1072C" w:rsidRPr="002B6BB5">
        <w:rPr>
          <w:rFonts w:ascii="Times New Roman" w:hAnsi="Times New Roman"/>
        </w:rPr>
        <w:t xml:space="preserve">учреждений культуры </w:t>
      </w:r>
      <w:r w:rsidRPr="002B6BB5">
        <w:rPr>
          <w:rFonts w:ascii="Times New Roman" w:hAnsi="Times New Roman"/>
        </w:rPr>
        <w:t>и прилегающих к ним территории с учетом доступности для инвалидов и обеспечению условий доступности, позволяющих инвалидам получать услуги наравне с другими.</w:t>
      </w:r>
    </w:p>
    <w:p w14:paraId="061838C5" w14:textId="14F8237E" w:rsidR="00CD4211" w:rsidRPr="002B6BB5" w:rsidRDefault="00CD4211" w:rsidP="00CD42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  <w:sectPr w:rsidR="00CD4211" w:rsidRPr="002B6BB5" w:rsidSect="00A56807">
          <w:headerReference w:type="default" r:id="rId20"/>
          <w:footerReference w:type="default" r:id="rId21"/>
          <w:headerReference w:type="first" r:id="rId22"/>
          <w:pgSz w:w="11906" w:h="16838"/>
          <w:pgMar w:top="851" w:right="566" w:bottom="851" w:left="1560" w:header="709" w:footer="709" w:gutter="0"/>
          <w:pgNumType w:start="1"/>
          <w:cols w:space="708"/>
          <w:titlePg/>
          <w:docGrid w:linePitch="360"/>
        </w:sectPr>
      </w:pPr>
      <w:r w:rsidRPr="002B6BB5">
        <w:rPr>
          <w:rFonts w:ascii="Times New Roman" w:hAnsi="Times New Roman"/>
        </w:rPr>
        <w:t xml:space="preserve">для более объективной общественной оценки качества деятельности </w:t>
      </w:r>
      <w:r w:rsidR="00B1072C" w:rsidRPr="002B6BB5">
        <w:rPr>
          <w:rFonts w:ascii="Times New Roman" w:hAnsi="Times New Roman"/>
        </w:rPr>
        <w:t xml:space="preserve">учреждений культуры </w:t>
      </w:r>
      <w:r w:rsidRPr="002B6BB5">
        <w:rPr>
          <w:rFonts w:ascii="Times New Roman" w:hAnsi="Times New Roman"/>
        </w:rPr>
        <w:t>необходима консультационная поддержка для обследуемых организаций по вопросам проведения независимой оценки качеств</w:t>
      </w:r>
      <w:r w:rsidR="00B1072C" w:rsidRPr="002B6BB5">
        <w:rPr>
          <w:rFonts w:ascii="Times New Roman" w:hAnsi="Times New Roman"/>
        </w:rPr>
        <w:t>а.</w:t>
      </w:r>
    </w:p>
    <w:p w14:paraId="6A469CE1" w14:textId="77777777" w:rsidR="00CD4211" w:rsidRPr="002B6BB5" w:rsidRDefault="00CD4211" w:rsidP="00CD4211">
      <w:pPr>
        <w:spacing w:line="360" w:lineRule="auto"/>
        <w:jc w:val="both"/>
        <w:rPr>
          <w:rFonts w:ascii="Times New Roman" w:hAnsi="Times New Roman"/>
        </w:rPr>
      </w:pPr>
    </w:p>
    <w:p w14:paraId="321890AE" w14:textId="77777777" w:rsidR="000C7664" w:rsidRPr="002B6BB5" w:rsidRDefault="000C7664" w:rsidP="00CD4211">
      <w:pPr>
        <w:spacing w:line="360" w:lineRule="auto"/>
        <w:jc w:val="both"/>
        <w:rPr>
          <w:rFonts w:ascii="Times New Roman" w:hAnsi="Times New Roman"/>
        </w:rPr>
      </w:pPr>
    </w:p>
    <w:p w14:paraId="3681CEB7" w14:textId="1A57F378" w:rsidR="00275E62" w:rsidRPr="00D733DF" w:rsidRDefault="0099152F" w:rsidP="00275E62">
      <w:pPr>
        <w:spacing w:line="360" w:lineRule="auto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</w:t>
      </w:r>
      <w:r w:rsidR="00275E62" w:rsidRPr="00D733DF">
        <w:rPr>
          <w:rFonts w:ascii="Times New Roman" w:eastAsia="Times New Roman" w:hAnsi="Times New Roman"/>
          <w:bCs/>
          <w:lang w:eastAsia="ru-RU"/>
        </w:rPr>
        <w:t xml:space="preserve">иложение 1 </w:t>
      </w:r>
    </w:p>
    <w:p w14:paraId="46C81B70" w14:textId="54BF9DF9" w:rsidR="000C7664" w:rsidRPr="002B6BB5" w:rsidRDefault="00275E62" w:rsidP="00275E62">
      <w:pPr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D733DF">
        <w:rPr>
          <w:rFonts w:ascii="Times New Roman" w:eastAsia="Times New Roman" w:hAnsi="Times New Roman"/>
          <w:bCs/>
          <w:lang w:eastAsia="ru-RU"/>
        </w:rPr>
        <w:t xml:space="preserve">Результаты </w:t>
      </w:r>
      <w:r w:rsidRPr="003C6AC9">
        <w:rPr>
          <w:rFonts w:ascii="Times New Roman" w:eastAsia="Times New Roman" w:hAnsi="Times New Roman"/>
          <w:bCs/>
          <w:lang w:eastAsia="ru-RU"/>
        </w:rPr>
        <w:t xml:space="preserve">независимой </w:t>
      </w:r>
      <w:proofErr w:type="gramStart"/>
      <w:r w:rsidRPr="003C6AC9">
        <w:rPr>
          <w:rFonts w:ascii="Times New Roman" w:eastAsia="Times New Roman" w:hAnsi="Times New Roman"/>
          <w:bCs/>
          <w:lang w:eastAsia="ru-RU"/>
        </w:rPr>
        <w:t>оценки качества условий оказания  услуг</w:t>
      </w:r>
      <w:proofErr w:type="gramEnd"/>
      <w:r w:rsidRPr="003C6AC9">
        <w:rPr>
          <w:rFonts w:ascii="Times New Roman" w:eastAsia="Times New Roman" w:hAnsi="Times New Roman"/>
          <w:bCs/>
          <w:lang w:eastAsia="ru-RU"/>
        </w:rPr>
        <w:t xml:space="preserve"> муниципальными </w:t>
      </w:r>
      <w:r w:rsidRPr="00D733DF">
        <w:rPr>
          <w:rFonts w:ascii="Times New Roman" w:eastAsia="Times New Roman" w:hAnsi="Times New Roman"/>
          <w:bCs/>
          <w:lang w:eastAsia="ru-RU"/>
        </w:rPr>
        <w:t xml:space="preserve">учреждениями культуры </w:t>
      </w:r>
      <w:r w:rsidRPr="003C6AC9">
        <w:rPr>
          <w:rFonts w:ascii="Times New Roman" w:eastAsia="Times New Roman" w:hAnsi="Times New Roman"/>
          <w:bCs/>
          <w:lang w:eastAsia="ru-RU"/>
        </w:rPr>
        <w:t>А</w:t>
      </w:r>
      <w:r>
        <w:rPr>
          <w:rFonts w:ascii="Times New Roman" w:eastAsia="Times New Roman" w:hAnsi="Times New Roman"/>
          <w:bCs/>
          <w:lang w:eastAsia="ru-RU"/>
        </w:rPr>
        <w:t>лтайского</w:t>
      </w:r>
      <w:r w:rsidRPr="003C6AC9">
        <w:rPr>
          <w:rFonts w:ascii="Times New Roman" w:eastAsia="Times New Roman" w:hAnsi="Times New Roman"/>
          <w:bCs/>
          <w:lang w:eastAsia="ru-RU"/>
        </w:rPr>
        <w:t xml:space="preserve"> района </w:t>
      </w:r>
      <w:r w:rsidRPr="00D733DF">
        <w:rPr>
          <w:rFonts w:ascii="Times New Roman" w:eastAsia="Times New Roman" w:hAnsi="Times New Roman"/>
          <w:bCs/>
          <w:lang w:eastAsia="ru-RU"/>
        </w:rPr>
        <w:t>Республики Хакасия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633"/>
        <w:gridCol w:w="1103"/>
        <w:gridCol w:w="1103"/>
        <w:gridCol w:w="1103"/>
        <w:gridCol w:w="999"/>
        <w:gridCol w:w="1103"/>
        <w:gridCol w:w="1103"/>
        <w:gridCol w:w="1103"/>
        <w:gridCol w:w="1102"/>
      </w:tblGrid>
      <w:tr w:rsidR="002B6BB5" w:rsidRPr="002B6BB5" w14:paraId="2BEF76E1" w14:textId="77777777" w:rsidTr="00A56807">
        <w:trPr>
          <w:trHeight w:val="300"/>
        </w:trPr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EB56DF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F7076DC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88CCB90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C6A0D88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B95F96A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8E3DA4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2DF5FCC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6AD6D2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3C01B97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2B6BB5" w:rsidRPr="002B6BB5" w14:paraId="6F8B9510" w14:textId="77777777" w:rsidTr="009D70B9">
        <w:trPr>
          <w:trHeight w:val="2651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0555B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7DE3A657" w14:textId="445AEDD8" w:rsidR="000C7664" w:rsidRPr="002B6BB5" w:rsidRDefault="009D70B9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D70B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АРШАНОВСКИЙ СДК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15DD7F61" w14:textId="275F7DE7" w:rsidR="000C7664" w:rsidRPr="002B6BB5" w:rsidRDefault="009D70B9" w:rsidP="009D70B9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ПОДСИНСКИЙ СДК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6D6C77C3" w14:textId="67A290A1" w:rsidR="000C7664" w:rsidRPr="002B6BB5" w:rsidRDefault="009D70B9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ОЧУРСКИЙ СДК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753B77A3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МБУК </w:t>
            </w:r>
          </w:p>
          <w:p w14:paraId="0569958A" w14:textId="22A6DE9A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9D70B9" w:rsidRPr="009D70B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НОВОРОССИЙСКИЙ </w:t>
            </w: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СДК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3E9A8335" w14:textId="6917882A" w:rsidR="000C7664" w:rsidRPr="002B6BB5" w:rsidRDefault="009D70B9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КРАСНОПОЛЬСКИЙ СЕЛЬСКИЙ ДОМ КУЛЬТУРЫ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48A86B4F" w14:textId="14C6DF1E" w:rsidR="000C7664" w:rsidRPr="002B6BB5" w:rsidRDefault="009D70B9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КАЙБАЛЬСКИЙ СДК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0029947D" w14:textId="0CCB8E84" w:rsidR="000C7664" w:rsidRPr="002B6BB5" w:rsidRDefault="009D70B9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КИРОВСКИЙ СДК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56322A45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МБУК </w:t>
            </w:r>
          </w:p>
          <w:p w14:paraId="5D8C6F02" w14:textId="612D85DF" w:rsidR="000C7664" w:rsidRPr="002B6BB5" w:rsidRDefault="009D70B9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D70B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НОВОМИХАЙЛОВСКИЙ </w:t>
            </w:r>
            <w:r w:rsidR="000C7664"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СДК</w:t>
            </w:r>
          </w:p>
        </w:tc>
      </w:tr>
      <w:tr w:rsidR="002B6BB5" w:rsidRPr="002B6BB5" w14:paraId="73F085B6" w14:textId="77777777" w:rsidTr="00A56807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8E271E2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1. Показатели, характеризующие открытость и доступность информации об организации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37DAA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76,28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CBDB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85,15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70F64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79,35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364E1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70,72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F7FC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66,96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50B6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80,03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3EED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77,08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DDE2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65,82</w:t>
            </w:r>
          </w:p>
        </w:tc>
      </w:tr>
      <w:tr w:rsidR="002B6BB5" w:rsidRPr="002B6BB5" w14:paraId="7A4833E5" w14:textId="77777777" w:rsidTr="00A56807">
        <w:trPr>
          <w:trHeight w:val="1049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D468782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1.1.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971C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D9F6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77,50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90549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77,50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CCBDA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56EF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DC5F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82,50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30EB0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B531E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75,00</w:t>
            </w:r>
          </w:p>
        </w:tc>
      </w:tr>
      <w:tr w:rsidR="002B6BB5" w:rsidRPr="002B6BB5" w14:paraId="42FA2FB2" w14:textId="77777777" w:rsidTr="00A56807">
        <w:trPr>
          <w:trHeight w:val="1051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BD53F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1.1.1.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Соответствие информации о деятельности  организации, размещенной на информационных стендах в помещении  организации,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0B1D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485A4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79EF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0996D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D53C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B4F68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27A1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20D6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</w:tr>
      <w:tr w:rsidR="002B6BB5" w:rsidRPr="002B6BB5" w14:paraId="2D4EDF61" w14:textId="77777777" w:rsidTr="00A56807">
        <w:trPr>
          <w:trHeight w:val="12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48760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1.1.2.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CA1AD5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4369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60320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CF0B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5B8E1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66307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5E1CA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7ECB6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50,00</w:t>
            </w:r>
          </w:p>
        </w:tc>
      </w:tr>
      <w:tr w:rsidR="002B6BB5" w:rsidRPr="002B6BB5" w14:paraId="3986848A" w14:textId="77777777" w:rsidTr="00A56807">
        <w:trPr>
          <w:trHeight w:val="521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DC4A5B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1.2. Наличие на официальном сайте организации информации о дистанционных способах обратной связи и взаимодействия </w:t>
            </w:r>
            <w:r w:rsidRPr="002B6BB5">
              <w:rPr>
                <w:rFonts w:ascii="Times New Roman" w:eastAsia="Times New Roman" w:hAnsi="Times New Roman"/>
                <w:lang w:eastAsia="ru-RU"/>
              </w:rPr>
              <w:lastRenderedPageBreak/>
              <w:t>с получателями услуг и их функционирование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1D4EC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60,00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646B09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6AEEF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E6A7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28722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F870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CCB7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77B5C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</w:tr>
      <w:tr w:rsidR="002B6BB5" w:rsidRPr="002B6BB5" w14:paraId="7688D01D" w14:textId="77777777" w:rsidTr="00A56807">
        <w:trPr>
          <w:trHeight w:val="15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89780C4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lastRenderedPageBreak/>
              <w:t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«Интернет» (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%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3C8D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89,45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D316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87,25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4C3C7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95,25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78B9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83,05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735089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66,15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E57D74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93,20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0A81E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87,70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26BF6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63,30</w:t>
            </w:r>
          </w:p>
        </w:tc>
      </w:tr>
      <w:tr w:rsidR="002B6BB5" w:rsidRPr="002B6BB5" w14:paraId="3110E4F3" w14:textId="77777777" w:rsidTr="00A56807">
        <w:trPr>
          <w:trHeight w:val="12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4EDAE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F23D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96,5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4FFEF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F6667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96,2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49C7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87,1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B29F5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8F72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97,5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F2FF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91,2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026E4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</w:t>
            </w:r>
          </w:p>
        </w:tc>
      </w:tr>
      <w:tr w:rsidR="002B6BB5" w:rsidRPr="002B6BB5" w14:paraId="4E777D51" w14:textId="77777777" w:rsidTr="00A56807">
        <w:trPr>
          <w:trHeight w:val="126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C1C4F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1.3.2. Удовлетворенность качеством, полнотой и доступностью информации о деятельности организации, размещенной на официальном сайте организации в сети «Интернет»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7015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ACC4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78,9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4CAF8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94,3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F72DD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A6F39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CABB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88,9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B3A77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84,2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2BD42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28,6</w:t>
            </w:r>
          </w:p>
        </w:tc>
      </w:tr>
      <w:tr w:rsidR="002B6BB5" w:rsidRPr="002B6BB5" w14:paraId="5336EEE6" w14:textId="77777777" w:rsidTr="00A56807">
        <w:trPr>
          <w:trHeight w:val="94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90F6464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2.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B339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99,30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7B4F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98,25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F785D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77,60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7201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67,50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5E92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87,60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EEAE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99,40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86FA1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95,60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5DB9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52,10</w:t>
            </w:r>
          </w:p>
        </w:tc>
      </w:tr>
      <w:tr w:rsidR="002B6BB5" w:rsidRPr="002B6BB5" w14:paraId="76BCCBC4" w14:textId="77777777" w:rsidTr="00A56807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D77D7BA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2.1. Обеспечение в организации комфортных условий для предоставления услуг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BE32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6D85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654D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72018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1FCE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EECE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121C7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DC2D2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60,00</w:t>
            </w:r>
          </w:p>
        </w:tc>
      </w:tr>
      <w:tr w:rsidR="002B6BB5" w:rsidRPr="002B6BB5" w14:paraId="5A90F19C" w14:textId="77777777" w:rsidTr="00A56807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3E20A8D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2.2. Время ожидания предоставления услуги.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BBA6A7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F52FEF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3CA071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E3E6DE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CA7FE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590D7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727293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A275E1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</w:t>
            </w:r>
          </w:p>
        </w:tc>
      </w:tr>
      <w:tr w:rsidR="002B6BB5" w:rsidRPr="002B6BB5" w14:paraId="2A656AD7" w14:textId="77777777" w:rsidTr="00A56807">
        <w:trPr>
          <w:trHeight w:val="487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591C258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2.3. Доля получателей услуг удовлетворенных комфортностью предоставления услуг  организацией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9672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85F4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96,50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4BDB2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23D93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FD4B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A1296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D5C75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91,20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0D5C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44,20</w:t>
            </w:r>
          </w:p>
        </w:tc>
      </w:tr>
      <w:tr w:rsidR="002B6BB5" w:rsidRPr="002B6BB5" w14:paraId="0CB2E07C" w14:textId="77777777" w:rsidTr="00A56807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FC07B26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3. Показатели, характеризующие доступность услуг для инвалидов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10764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5761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39,51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4F7C3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CFE2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28,50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E220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33,99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BBA7C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33,42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1F68B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37,71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0E08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36,00</w:t>
            </w:r>
          </w:p>
        </w:tc>
      </w:tr>
      <w:tr w:rsidR="002B6BB5" w:rsidRPr="002B6BB5" w14:paraId="17654943" w14:textId="77777777" w:rsidTr="00A56807">
        <w:trPr>
          <w:trHeight w:val="419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5A9A10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3.1. 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5275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1F72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4BF1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36FF5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ACFF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9E96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C4C7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6D691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20,00</w:t>
            </w:r>
          </w:p>
        </w:tc>
      </w:tr>
      <w:tr w:rsidR="002B6BB5" w:rsidRPr="002B6BB5" w14:paraId="108D9E3B" w14:textId="77777777" w:rsidTr="00A56807">
        <w:trPr>
          <w:trHeight w:val="271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3B841C5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3.2.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FDF6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A858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06EE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7C0B0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00DB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DA2CB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F189F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7D39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B6BB5" w:rsidRPr="002B6BB5" w14:paraId="24F42DF6" w14:textId="77777777" w:rsidTr="00A56807">
        <w:trPr>
          <w:trHeight w:val="704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3FBE466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lastRenderedPageBreak/>
              <w:t>3.3. Доля получателей услуг, удовлетворенных доступностью услуг для инвалидов (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%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5E1E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8A51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91,70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91A64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53D5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305335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93,30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F4EF1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71,40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85599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85,70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9CE1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</w:tr>
      <w:tr w:rsidR="002B6BB5" w:rsidRPr="002B6BB5" w14:paraId="57685D4F" w14:textId="77777777" w:rsidTr="00A56807">
        <w:trPr>
          <w:trHeight w:val="43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93F588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4. Показатели, характеризующие доброжелательность, вежливость работников организаций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F40F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99,44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AC2669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97,04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A6C74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2F5D9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94,04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6D76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99,36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1766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C9642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94,74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31DB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99,60</w:t>
            </w:r>
          </w:p>
        </w:tc>
      </w:tr>
      <w:tr w:rsidR="002B6BB5" w:rsidRPr="002B6BB5" w14:paraId="23CA041C" w14:textId="77777777" w:rsidTr="00A56807">
        <w:trPr>
          <w:trHeight w:val="1388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9D07963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%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CDB51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99,30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8087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97,40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8CAE5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C5FA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93,50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9D4BF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778669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C61E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F3D89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</w:tr>
      <w:tr w:rsidR="002B6BB5" w:rsidRPr="002B6BB5" w14:paraId="63057B41" w14:textId="77777777" w:rsidTr="00A56807">
        <w:trPr>
          <w:trHeight w:val="1142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80C706E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%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1DFA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2E3CF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97,40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5E97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B096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94,40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E44F3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0D86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3B1AA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96,50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A185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</w:tr>
      <w:tr w:rsidR="002B6BB5" w:rsidRPr="002B6BB5" w14:paraId="0D849F50" w14:textId="77777777" w:rsidTr="00A56807">
        <w:trPr>
          <w:trHeight w:val="906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45653CA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%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D94AC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7227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92FFF4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23F15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94,40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AE3D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96,80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32A4F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E672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94,70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F70B9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98,00</w:t>
            </w:r>
          </w:p>
        </w:tc>
      </w:tr>
      <w:tr w:rsidR="002B6BB5" w:rsidRPr="002B6BB5" w14:paraId="05DDB3EE" w14:textId="77777777" w:rsidTr="00A56807">
        <w:trPr>
          <w:trHeight w:val="630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E0726A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5. Показатели, характеризующие удовлетворенность условиями оказания услуг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9228B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96,99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1F1D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95,69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189A4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98,35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E289D5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91,58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E582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93,21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192E6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99,14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161BE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99,10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8673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97,14</w:t>
            </w:r>
          </w:p>
        </w:tc>
      </w:tr>
      <w:tr w:rsidR="002B6BB5" w:rsidRPr="002B6BB5" w14:paraId="1B16708F" w14:textId="77777777" w:rsidTr="00A56807">
        <w:trPr>
          <w:trHeight w:val="421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54C7559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5.1. Доля получателей услуг, которые готовы рекомендовать  организацию родственникам и знакомым (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%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EA08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97,90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A1935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96,50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F50B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78FE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90,30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88AFE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18EC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F625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4CEC6A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94,60</w:t>
            </w:r>
          </w:p>
        </w:tc>
      </w:tr>
      <w:tr w:rsidR="002B6BB5" w:rsidRPr="002B6BB5" w14:paraId="3C793C9C" w14:textId="77777777" w:rsidTr="00A56807">
        <w:trPr>
          <w:trHeight w:val="94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6E8CD74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5.2. Доля получателей услуг, удовлетворенных графиком работы организации  (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%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EBB1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95,10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FD883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94,70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0DFF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97,10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D8D34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92,70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9EE8C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90,30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3AD98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97,50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781A1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4B60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97,30</w:t>
            </w:r>
          </w:p>
        </w:tc>
      </w:tr>
      <w:tr w:rsidR="002B6BB5" w:rsidRPr="002B6BB5" w14:paraId="5303E5A0" w14:textId="77777777" w:rsidTr="00A56807">
        <w:trPr>
          <w:trHeight w:val="602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216FA60" w14:textId="77777777" w:rsidR="000C7664" w:rsidRPr="002B6BB5" w:rsidRDefault="000C7664" w:rsidP="00A56807">
            <w:pPr>
              <w:rPr>
                <w:rFonts w:ascii="Times New Roman" w:eastAsia="Times New Roman" w:hAnsi="Times New Roman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lang w:eastAsia="ru-RU"/>
              </w:rPr>
              <w:t>5.3. Доля получателей услуг, удовлетворенных в целом условиями оказания услуг в организации (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% </w:t>
            </w:r>
            <w:proofErr w:type="gramStart"/>
            <w:r w:rsidRPr="002B6BB5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2B6BB5">
              <w:rPr>
                <w:rFonts w:ascii="Times New Roman" w:eastAsia="Times New Roman" w:hAnsi="Times New Roman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FF637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97,20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55E72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95,60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64F35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99,00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D70ADE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91,90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8D97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90,30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4A8205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AB59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C5F98F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98,60</w:t>
            </w:r>
          </w:p>
        </w:tc>
      </w:tr>
      <w:tr w:rsidR="002B6BB5" w:rsidRPr="002B6BB5" w14:paraId="6E40CB67" w14:textId="77777777" w:rsidTr="00A56807">
        <w:trPr>
          <w:trHeight w:val="315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8CFC92" w14:textId="77777777" w:rsidR="000C7664" w:rsidRPr="002B6BB5" w:rsidRDefault="000C7664" w:rsidP="00A5680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lang w:eastAsia="ru-RU"/>
              </w:rPr>
              <w:t>Общий показатель оценки  качества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C257E3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85,20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B27A0D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83,13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135B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79,46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68406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70,47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3AC39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76,22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E302F0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82,16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F4912C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80,85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2129B" w14:textId="77777777" w:rsidR="000C7664" w:rsidRPr="002B6BB5" w:rsidRDefault="000C7664" w:rsidP="00A56807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2B6BB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70,13</w:t>
            </w:r>
          </w:p>
        </w:tc>
      </w:tr>
    </w:tbl>
    <w:p w14:paraId="42F0CA38" w14:textId="44096DE7" w:rsidR="00275E62" w:rsidRDefault="00275E62" w:rsidP="000C7664"/>
    <w:p w14:paraId="16F7E966" w14:textId="77777777" w:rsidR="00275E62" w:rsidRPr="00275E62" w:rsidRDefault="00275E62" w:rsidP="00275E62"/>
    <w:p w14:paraId="38CA0B23" w14:textId="3FC1A02F" w:rsidR="000C7664" w:rsidRDefault="00275E62" w:rsidP="00275E62">
      <w:pPr>
        <w:tabs>
          <w:tab w:val="left" w:pos="9578"/>
        </w:tabs>
      </w:pPr>
      <w:r>
        <w:tab/>
      </w:r>
    </w:p>
    <w:p w14:paraId="54F023E4" w14:textId="77777777" w:rsidR="00275E62" w:rsidRPr="00D733DF" w:rsidRDefault="00275E62" w:rsidP="00275E62">
      <w:pPr>
        <w:spacing w:line="36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D733DF">
        <w:rPr>
          <w:rFonts w:ascii="Times New Roman" w:eastAsia="Times New Roman" w:hAnsi="Times New Roman"/>
          <w:bCs/>
          <w:lang w:eastAsia="ru-RU"/>
        </w:rPr>
        <w:t xml:space="preserve">Приложение </w:t>
      </w:r>
      <w:r w:rsidRPr="003C6AC9">
        <w:rPr>
          <w:rFonts w:ascii="Times New Roman" w:eastAsia="Times New Roman" w:hAnsi="Times New Roman"/>
          <w:bCs/>
          <w:lang w:eastAsia="ru-RU"/>
        </w:rPr>
        <w:t>2</w:t>
      </w:r>
      <w:r w:rsidRPr="00D733DF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4868D0ED" w14:textId="57A1C0A8" w:rsidR="00275E62" w:rsidRDefault="00275E62" w:rsidP="003E6DF1">
      <w:pPr>
        <w:spacing w:line="36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3C6AC9">
        <w:rPr>
          <w:rFonts w:ascii="Times New Roman" w:eastAsia="Times New Roman" w:hAnsi="Times New Roman"/>
          <w:bCs/>
          <w:lang w:eastAsia="ru-RU"/>
        </w:rPr>
        <w:t xml:space="preserve">Анализ информации, полученной по результатам изучения открытых Интернет-источников и данных </w:t>
      </w:r>
      <w:proofErr w:type="spellStart"/>
      <w:r w:rsidRPr="003C6AC9">
        <w:rPr>
          <w:rFonts w:ascii="Times New Roman" w:eastAsia="Times New Roman" w:hAnsi="Times New Roman"/>
          <w:bCs/>
          <w:lang w:eastAsia="ru-RU"/>
        </w:rPr>
        <w:t>самообследования</w:t>
      </w:r>
      <w:proofErr w:type="spellEnd"/>
      <w:r w:rsidRPr="003C6AC9">
        <w:rPr>
          <w:rFonts w:ascii="Times New Roman" w:eastAsia="Times New Roman" w:hAnsi="Times New Roman"/>
          <w:bCs/>
          <w:lang w:eastAsia="ru-RU"/>
        </w:rPr>
        <w:t xml:space="preserve"> при проведении независимой </w:t>
      </w:r>
      <w:proofErr w:type="gramStart"/>
      <w:r w:rsidRPr="003C6AC9">
        <w:rPr>
          <w:rFonts w:ascii="Times New Roman" w:eastAsia="Times New Roman" w:hAnsi="Times New Roman"/>
          <w:bCs/>
          <w:lang w:eastAsia="ru-RU"/>
        </w:rPr>
        <w:t>оценки качества условий оказания  услуг</w:t>
      </w:r>
      <w:proofErr w:type="gramEnd"/>
      <w:r w:rsidRPr="003C6AC9">
        <w:rPr>
          <w:rFonts w:ascii="Times New Roman" w:eastAsia="Times New Roman" w:hAnsi="Times New Roman"/>
          <w:bCs/>
          <w:lang w:eastAsia="ru-RU"/>
        </w:rPr>
        <w:t xml:space="preserve"> муниципальными </w:t>
      </w:r>
      <w:r w:rsidRPr="00D733DF">
        <w:rPr>
          <w:rFonts w:ascii="Times New Roman" w:eastAsia="Times New Roman" w:hAnsi="Times New Roman"/>
          <w:bCs/>
          <w:lang w:eastAsia="ru-RU"/>
        </w:rPr>
        <w:t xml:space="preserve">учреждениями культуры </w:t>
      </w:r>
      <w:r w:rsidRPr="003C6AC9">
        <w:rPr>
          <w:rFonts w:ascii="Times New Roman" w:eastAsia="Times New Roman" w:hAnsi="Times New Roman"/>
          <w:bCs/>
          <w:lang w:eastAsia="ru-RU"/>
        </w:rPr>
        <w:t>А</w:t>
      </w:r>
      <w:r>
        <w:rPr>
          <w:rFonts w:ascii="Times New Roman" w:eastAsia="Times New Roman" w:hAnsi="Times New Roman"/>
          <w:bCs/>
          <w:lang w:eastAsia="ru-RU"/>
        </w:rPr>
        <w:t>лтай</w:t>
      </w:r>
      <w:r w:rsidRPr="003C6AC9">
        <w:rPr>
          <w:rFonts w:ascii="Times New Roman" w:eastAsia="Times New Roman" w:hAnsi="Times New Roman"/>
          <w:bCs/>
          <w:lang w:eastAsia="ru-RU"/>
        </w:rPr>
        <w:t xml:space="preserve">ского района </w:t>
      </w:r>
      <w:r w:rsidRPr="00D733DF">
        <w:rPr>
          <w:rFonts w:ascii="Times New Roman" w:eastAsia="Times New Roman" w:hAnsi="Times New Roman"/>
          <w:bCs/>
          <w:lang w:eastAsia="ru-RU"/>
        </w:rPr>
        <w:t>Республики Хакасия</w:t>
      </w: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758"/>
        <w:gridCol w:w="5019"/>
        <w:gridCol w:w="1560"/>
        <w:gridCol w:w="993"/>
        <w:gridCol w:w="891"/>
        <w:gridCol w:w="953"/>
        <w:gridCol w:w="990"/>
        <w:gridCol w:w="1095"/>
        <w:gridCol w:w="1033"/>
        <w:gridCol w:w="1033"/>
        <w:gridCol w:w="1091"/>
      </w:tblGrid>
      <w:tr w:rsidR="009B4396" w:rsidRPr="009B4396" w14:paraId="15143B4F" w14:textId="2238BDAC" w:rsidTr="009B4396">
        <w:trPr>
          <w:trHeight w:val="28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  <w:hideMark/>
          </w:tcPr>
          <w:p w14:paraId="15D0289E" w14:textId="77777777" w:rsidR="003E6DF1" w:rsidRPr="009B4396" w:rsidRDefault="003E6DF1" w:rsidP="009B439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lang w:eastAsia="ru-RU"/>
              </w:rPr>
              <w:t>№ показателя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09BED20" w14:textId="77777777" w:rsidR="009B4396" w:rsidRPr="009B4396" w:rsidRDefault="009B4396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8E4B849" w14:textId="77777777" w:rsidR="009B4396" w:rsidRPr="009B4396" w:rsidRDefault="009B4396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497E879C" w14:textId="77777777" w:rsidR="009B4396" w:rsidRPr="009B4396" w:rsidRDefault="009B4396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16254344" w14:textId="77777777" w:rsidR="009B4396" w:rsidRPr="009B4396" w:rsidRDefault="009B4396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2E924825" w14:textId="77777777" w:rsidR="009B4396" w:rsidRPr="009B4396" w:rsidRDefault="009B4396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6DB2F336" w14:textId="77777777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hideMark/>
          </w:tcPr>
          <w:p w14:paraId="05295934" w14:textId="77777777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Наличие/ отсутствие информации</w:t>
            </w: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br/>
              <w:t>(1 /0)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E4FD9AA" w14:textId="77777777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5E03F4" w14:textId="77777777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9CAA67E" w14:textId="77777777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E621D8A" w14:textId="77777777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14:paraId="75D131F1" w14:textId="21D39011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14:paraId="7575EF2C" w14:textId="4C4AA89A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14:paraId="48655828" w14:textId="67330046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14:paraId="72F3C308" w14:textId="2A9E5F96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9B4396" w:rsidRPr="009B4396" w14:paraId="5EDA1EAF" w14:textId="0C8DF535" w:rsidTr="009B4396">
        <w:trPr>
          <w:trHeight w:val="2259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090F" w14:textId="77777777" w:rsidR="003E6DF1" w:rsidRPr="009B4396" w:rsidRDefault="003E6DF1" w:rsidP="009B4396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699B" w14:textId="77777777" w:rsidR="003E6DF1" w:rsidRPr="009B4396" w:rsidRDefault="003E6DF1" w:rsidP="009B4396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1B06" w14:textId="77777777" w:rsidR="003E6DF1" w:rsidRPr="009B4396" w:rsidRDefault="003E6DF1" w:rsidP="009B439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</w:tcPr>
          <w:p w14:paraId="7D25AC76" w14:textId="7210775F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АРШАНОВСКИЙ СДК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</w:tcPr>
          <w:p w14:paraId="295631AA" w14:textId="7CC060EF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ПОДСИНСКИЙ СДК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</w:tcPr>
          <w:p w14:paraId="6ABC17E7" w14:textId="7B53A08A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ОЧУРСКИЙ СДК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</w:tcPr>
          <w:p w14:paraId="5242C7BE" w14:textId="77777777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МБУК </w:t>
            </w:r>
          </w:p>
          <w:p w14:paraId="4CEDEE41" w14:textId="66F5965E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НОВОРОССИЙСКИЙ СДК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</w:tcPr>
          <w:p w14:paraId="3D04A9ED" w14:textId="769685E3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КРАСНОПОЛЬСКИЙ СЕЛЬСКИЙ ДОМ КУЛЬТУРЫ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</w:tcPr>
          <w:p w14:paraId="76F7C15C" w14:textId="079B4B55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КАЙБАЛЬСКИЙ СДК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</w:tcPr>
          <w:p w14:paraId="19C1E594" w14:textId="6BA5A4B6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МБУК КИРОВСКИЙ СДК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btLr"/>
            <w:vAlign w:val="center"/>
          </w:tcPr>
          <w:p w14:paraId="4CACDA18" w14:textId="77777777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МБУК </w:t>
            </w:r>
          </w:p>
          <w:p w14:paraId="3E911BAF" w14:textId="1E37ADDA" w:rsidR="003E6DF1" w:rsidRPr="009B4396" w:rsidRDefault="003E6DF1" w:rsidP="009B439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9B439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НОВОМИХАЙЛОВСКИЙ СДК</w:t>
            </w:r>
          </w:p>
        </w:tc>
      </w:tr>
      <w:tr w:rsidR="009B4396" w:rsidRPr="009B4396" w14:paraId="4508000A" w14:textId="77777777" w:rsidTr="009B4396">
        <w:trPr>
          <w:trHeight w:val="6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8A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AA2A5C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</w:rPr>
              <w:t>Показатели, характеризующие открытость и доступность информации об организации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D4C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A97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058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214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5A3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E89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B9C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0DD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32E6390E" w14:textId="77777777" w:rsidTr="009B4396">
        <w:trPr>
          <w:trHeight w:val="9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5C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6EF8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DD3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290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D06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D79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4D7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C21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258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995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5541576B" w14:textId="77777777" w:rsidTr="009B4396">
        <w:trPr>
          <w:trHeight w:val="42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C7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158E2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</w:rPr>
            </w:pPr>
            <w:r w:rsidRPr="009B4396">
              <w:rPr>
                <w:rFonts w:ascii="Times New Roman" w:hAnsi="Times New Roman"/>
                <w:b/>
                <w:bCs/>
              </w:rPr>
              <w:t>На информационных стендах в помещении организации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9A4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C79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13B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68B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C7D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4B2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1A2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C46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B4396" w:rsidRPr="009B4396" w14:paraId="184124F3" w14:textId="77777777" w:rsidTr="009B4396">
        <w:trPr>
          <w:trHeight w:val="3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FF5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10BCE9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</w:rPr>
            </w:pPr>
            <w:r w:rsidRPr="009B4396">
              <w:rPr>
                <w:rFonts w:ascii="Times New Roman" w:hAnsi="Times New Roman"/>
                <w:b/>
                <w:bCs/>
              </w:rPr>
              <w:t>Постоянная информация: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077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463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675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D5C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939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34C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0BE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E46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B4396" w:rsidRPr="009B4396" w14:paraId="3A16669E" w14:textId="77777777" w:rsidTr="009B4396">
        <w:trPr>
          <w:trHeight w:val="66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B3D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E7609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1) сведения о вышестоящих организациях: (Ф.И.О. руководителя, адрес, телефон, дни, часы приёма);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1DE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BAB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633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E3B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D08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5D2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A5C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FD7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651FC6BA" w14:textId="77777777" w:rsidTr="009B4396">
        <w:trPr>
          <w:trHeight w:val="90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FE2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E14478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 xml:space="preserve">2) сведения об отделах/сотрудниках организации культуры: Ф.И.О., должность, график работы, консультационные дни и часы;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C7F3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4A9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26E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073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C12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297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8F1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D6F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6D1D5534" w14:textId="77777777" w:rsidTr="009B4396">
        <w:trPr>
          <w:trHeight w:val="4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74C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DF9D67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3) Устав организации культуры;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342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F3A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94A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756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D23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83B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F29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BFB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7622957F" w14:textId="77777777" w:rsidTr="009B4396">
        <w:trPr>
          <w:trHeight w:val="4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7DD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0C962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4) информация об услугах;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951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2B3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A0D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2DD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EFC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124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8F0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D9D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4E8ECEEE" w14:textId="77777777" w:rsidTr="009B4396">
        <w:trPr>
          <w:trHeight w:val="4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02A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EEBCF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5) телефоны доверия, экстренной помощи;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21C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280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B3F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255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D0C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348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3CF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B23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07E4523B" w14:textId="77777777" w:rsidTr="009B4396">
        <w:trPr>
          <w:trHeight w:val="34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05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D327A0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</w:rPr>
            </w:pPr>
            <w:r w:rsidRPr="009B4396">
              <w:rPr>
                <w:rFonts w:ascii="Times New Roman" w:hAnsi="Times New Roman"/>
                <w:b/>
                <w:bCs/>
              </w:rPr>
              <w:t>Текущая информация о: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E83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42B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648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BD0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608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BF0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90C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F44E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B4396" w:rsidRPr="009B4396" w14:paraId="2DC11CA0" w14:textId="77777777" w:rsidTr="009B4396">
        <w:trPr>
          <w:trHeight w:val="3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6E5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33B881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 xml:space="preserve">1) проводимых в настоящее время культурных </w:t>
            </w:r>
            <w:proofErr w:type="gramStart"/>
            <w:r w:rsidRPr="009B4396">
              <w:rPr>
                <w:rFonts w:ascii="Times New Roman" w:hAnsi="Times New Roman"/>
              </w:rPr>
              <w:t>мероприятиях</w:t>
            </w:r>
            <w:proofErr w:type="gramEnd"/>
            <w:r w:rsidRPr="009B4396">
              <w:rPr>
                <w:rFonts w:ascii="Times New Roman" w:hAnsi="Times New Roman"/>
              </w:rPr>
              <w:t>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E34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563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0DE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CD3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463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9AC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50A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15B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41FEDFC7" w14:textId="77777777" w:rsidTr="009B4396">
        <w:trPr>
          <w:trHeight w:val="6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09A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E232EA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 xml:space="preserve">2) различных </w:t>
            </w:r>
            <w:proofErr w:type="gramStart"/>
            <w:r w:rsidRPr="009B4396">
              <w:rPr>
                <w:rFonts w:ascii="Times New Roman" w:hAnsi="Times New Roman"/>
              </w:rPr>
              <w:t>мероприятиях</w:t>
            </w:r>
            <w:proofErr w:type="gramEnd"/>
            <w:r w:rsidRPr="009B4396">
              <w:rPr>
                <w:rFonts w:ascii="Times New Roman" w:hAnsi="Times New Roman"/>
              </w:rPr>
              <w:t>, подготовке к ним (праздники, экскурсии, консультации и т.п.);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153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F9D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31B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BCD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D7B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EC6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224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1AB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43CDF15C" w14:textId="77777777" w:rsidTr="009B4396">
        <w:trPr>
          <w:trHeight w:val="6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936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7673E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 xml:space="preserve">3) </w:t>
            </w:r>
            <w:proofErr w:type="gramStart"/>
            <w:r w:rsidRPr="009B4396">
              <w:rPr>
                <w:rFonts w:ascii="Times New Roman" w:hAnsi="Times New Roman"/>
              </w:rPr>
              <w:t>правилах</w:t>
            </w:r>
            <w:proofErr w:type="gramEnd"/>
            <w:r w:rsidRPr="009B4396">
              <w:rPr>
                <w:rFonts w:ascii="Times New Roman" w:hAnsi="Times New Roman"/>
              </w:rPr>
              <w:t xml:space="preserve"> безопасности (дорожного движения, пожарной безопасности, антитеррористической безопасности и т.п.).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7B3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773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816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49D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C02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665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D65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08F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5C70BB72" w14:textId="77777777" w:rsidTr="009B4396">
        <w:trPr>
          <w:trHeight w:val="480"/>
        </w:trPr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1E4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1.1.1. Итого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6B0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A2B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545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A1B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75,00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876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59E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89B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79F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9B4396" w:rsidRPr="009B4396" w14:paraId="204B4856" w14:textId="77777777" w:rsidTr="009B4396">
        <w:trPr>
          <w:trHeight w:val="63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63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0BE7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</w:rPr>
              <w:t>На официальном сайте в информационно-телекоммуникационной сети "Интернет"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67E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9BC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1ED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153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BE0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9F2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A29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0A9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1538723B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52A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9F6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</w:rPr>
              <w:t>1. Информации: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B5F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BDA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DCF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1BB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E3B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F82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650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D4D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4B2666F7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12A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A6C9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Полное наименование организации культуры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2E4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620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EF7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BB6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BB4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655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811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52C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31F7FD12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C0E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7542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Сокращенное наименование организации культуры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4C7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D21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741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C29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CB7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297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96C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C38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6EE18CC7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75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2988C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Почтовый адрес организации культуры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143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73C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097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A76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D2B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4D5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C52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016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3AA9A105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F9E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782DDE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Схема размещения организации культуры, схема проезда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85F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8F1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7BE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B02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84F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D0A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214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EBD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47F1C4E8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0C78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20E4A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1DA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514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FBA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C34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A9A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03A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AF9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840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09004492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E7C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30B98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AA2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3FA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22E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5F4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96C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6F4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2E9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204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0F4789A4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82E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1DD2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Режим, график работы организации культуры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C45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79F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380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0D9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BB7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9AF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0F8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FD7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22506125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B4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CC82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Контактные телефоны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51A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010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900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7F7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311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1A3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E93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041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770005A0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A0C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DB47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001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759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CA8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022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3D5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C81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FF4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3A9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60A3934D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99A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0A2A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 xml:space="preserve">Фамилии, имена, отчества, должности руководящего состава организации культуры, её структурных подразделений и </w:t>
            </w:r>
            <w:r w:rsidRPr="009B4396">
              <w:rPr>
                <w:rFonts w:ascii="Times New Roman" w:hAnsi="Times New Roman"/>
              </w:rPr>
              <w:lastRenderedPageBreak/>
              <w:t>филиалов (при их наличии).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B25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9F9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C0C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DEE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F6E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B65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DB5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4C1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09721706" w14:textId="77777777" w:rsidTr="009B4396">
        <w:trPr>
          <w:trHeight w:val="30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A5C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2002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Сведения о видах предоставляемых услуг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DED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D07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864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E63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358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5CD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BEA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E8C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4BE8A5E9" w14:textId="77777777" w:rsidTr="009B4396">
        <w:trPr>
          <w:trHeight w:val="64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BA9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239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09E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AA8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AF9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77D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39F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724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FA8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890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59B4D82D" w14:textId="77777777" w:rsidTr="009B4396">
        <w:trPr>
          <w:trHeight w:val="36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9B7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44CE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Перечень оказываемых платных услуг, цены (тарифы) на услуги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45B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3DC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829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A50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673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A3F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30E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85D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7C37AEBE" w14:textId="77777777" w:rsidTr="009B4396">
        <w:trPr>
          <w:trHeight w:val="96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F1A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D95F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02C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64E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405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33D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FBA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BD0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146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AEB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18F8CA34" w14:textId="77777777" w:rsidTr="009B4396">
        <w:trPr>
          <w:trHeight w:val="66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06C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13C0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719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44B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E30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1BC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61A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451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919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183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480A6CE8" w14:textId="77777777" w:rsidTr="009B4396">
        <w:trPr>
          <w:trHeight w:val="6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6AA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BCF4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DB7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5E8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D84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120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AE9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2C0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D97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8AA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2E5AC4AA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F41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DBAF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Информация о планируемых мероприятиях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B81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48C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DE8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C24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AEE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B11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F13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6CE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69020241" w14:textId="77777777" w:rsidTr="009B4396">
        <w:trPr>
          <w:trHeight w:val="70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7D3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117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975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939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DD2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8095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54B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1C9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94D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850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0FF66472" w14:textId="77777777" w:rsidTr="009B4396">
        <w:trPr>
          <w:trHeight w:val="73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7F8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1E57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C0C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7B1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E61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E34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0BF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DA6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427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86C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3D049DDE" w14:textId="77777777" w:rsidTr="009B4396">
        <w:trPr>
          <w:trHeight w:val="3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41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1C15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План по улучшению качества работы организации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456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FF9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442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A4F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798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981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BF5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3DC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1B0D6B3D" w14:textId="77777777" w:rsidTr="009B4396">
        <w:trPr>
          <w:trHeight w:val="690"/>
        </w:trPr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108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1.1.2. Итого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1FA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447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55,00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CAF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55,00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67D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55,00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565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C43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65,00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4B3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63E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50,00</w:t>
            </w:r>
          </w:p>
        </w:tc>
      </w:tr>
      <w:tr w:rsidR="009B4396" w:rsidRPr="009B4396" w14:paraId="52EE6D7A" w14:textId="77777777" w:rsidTr="009B4396">
        <w:trPr>
          <w:trHeight w:val="9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03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C56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3BD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3EB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AE0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31E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61E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EBE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0F0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871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3E3E78CA" w14:textId="77777777" w:rsidTr="009B4396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A9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0AEE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телефона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FA8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752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E82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2CB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3F1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54E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FB9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99B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286B4AE7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485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5C08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электронной почты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999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106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89F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083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172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E4B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16C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B9C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5D098203" w14:textId="77777777" w:rsidTr="009B4396">
        <w:trPr>
          <w:trHeight w:val="12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A53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113CB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электронных сервисов (форма для подачи электронного обращения/ жалобы/  предложения; раздел «Часто задаваемые вопросы»;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0AB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02A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561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AEE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CC6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422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FD1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CE8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5B0DD8C3" w14:textId="77777777" w:rsidTr="009B4396">
        <w:trPr>
          <w:trHeight w:val="118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CEC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41FC9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обеспечения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4AF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DE8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666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F9B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F20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9D9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4F0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766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70A6B274" w14:textId="77777777" w:rsidTr="009B4396">
        <w:trPr>
          <w:trHeight w:val="405"/>
        </w:trPr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8E4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1.2.1. Итого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00A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C03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90,00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EAB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EA7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AB9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FAA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ABF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E22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</w:tr>
      <w:tr w:rsidR="009B4396" w:rsidRPr="009B4396" w14:paraId="52179100" w14:textId="77777777" w:rsidTr="009B4396">
        <w:trPr>
          <w:trHeight w:val="6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68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27CD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D25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336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7BF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772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73B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68C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707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345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263A2A48" w14:textId="77777777" w:rsidTr="009B4396">
        <w:trPr>
          <w:trHeight w:val="63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63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FD44" w14:textId="77777777" w:rsidR="009B4396" w:rsidRPr="009B4396" w:rsidRDefault="009B4396" w:rsidP="009B4396">
            <w:pPr>
              <w:jc w:val="both"/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Обеспечение в организации комфортных условий для предоставления услуг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F25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EF3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C5C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921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9A4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524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9E3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A7E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78016817" w14:textId="77777777" w:rsidTr="009B4396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750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4D2A8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1) Наличие комфортной зоны отдыха (ожидания);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528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89D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C88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EC6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8FE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576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A16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7D1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10D75106" w14:textId="77777777" w:rsidTr="009B4396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5E9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3819B7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2) Наличие и понятность навигации внутри организации;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54C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15B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CDD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B27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2A6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C38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199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A5F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4F4E89B0" w14:textId="77777777" w:rsidTr="009B4396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78E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CAAB27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3) Доступность питьевой воды;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C57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5F5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6E4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A16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308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AC4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79A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EA7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6374B12C" w14:textId="77777777" w:rsidTr="009B4396">
        <w:trPr>
          <w:trHeight w:val="63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FB55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AAFEA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 xml:space="preserve">4) Наличие и доступность санитарно-гигиенических помещений (чистота помещений, наличие мыла, вод, туалетной бумаги и пр.)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7B2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442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AD3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F18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129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6A4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9CE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25F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6554D900" w14:textId="77777777" w:rsidTr="009B4396">
        <w:trPr>
          <w:trHeight w:val="36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E85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E5F9F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5) санитарное состояние помещений организаций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1F4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537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DB0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1FC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9C2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B7A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4FD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F01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704909B9" w14:textId="77777777" w:rsidTr="009B4396">
        <w:trPr>
          <w:trHeight w:val="96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596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3F423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C8D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E70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BCB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381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876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EF6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27C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8DC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59D36578" w14:textId="77777777" w:rsidTr="009B4396">
        <w:trPr>
          <w:trHeight w:val="495"/>
        </w:trPr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020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2.1.1. Итого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CDA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8CE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AF4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F36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DAF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E4B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EFB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F70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60,00</w:t>
            </w:r>
          </w:p>
        </w:tc>
      </w:tr>
      <w:tr w:rsidR="009B4396" w:rsidRPr="009B4396" w14:paraId="501B40E2" w14:textId="77777777" w:rsidTr="009B4396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BD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918AE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</w:rPr>
              <w:t>Показатели, характеризующие доступность услуг для инвалидов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D52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227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2AD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08C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1E4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3F8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B3F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662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2587797F" w14:textId="77777777" w:rsidTr="009B4396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4FFF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C5364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E0B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DD7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E43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B86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9B9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997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569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F20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B4396" w:rsidRPr="009B4396" w14:paraId="7FAAC8E1" w14:textId="77777777" w:rsidTr="009B4396">
        <w:trPr>
          <w:trHeight w:val="31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CD6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sz w:val="22"/>
                <w:szCs w:val="22"/>
              </w:rPr>
              <w:t>3.1.1.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0170B" w14:textId="77777777" w:rsidR="009B4396" w:rsidRPr="009B4396" w:rsidRDefault="009B4396" w:rsidP="009B4396">
            <w:pPr>
              <w:rPr>
                <w:rFonts w:ascii="Times New Roman" w:hAnsi="Times New Roman"/>
              </w:rPr>
            </w:pPr>
            <w:r w:rsidRPr="009B4396">
              <w:rPr>
                <w:rFonts w:ascii="Times New Roman" w:hAnsi="Times New Roman"/>
              </w:rPr>
              <w:t xml:space="preserve">наличие в помещениях организации социальной сферы и на прилегающей к ней территории: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F72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A49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977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885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632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36F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AE5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904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9B4396" w:rsidRPr="009B4396" w14:paraId="200DE10B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39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278F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1) оборудованных входных групп пандусами (подъемными платформами);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8E2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B1D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C99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A38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5D5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D6B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C03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CB1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9B4396" w:rsidRPr="009B4396" w14:paraId="4679D737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DBD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C515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2) выделенных стоянок для автотранспортных средств инвалидов;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A64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97A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F15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D8D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C2E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321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E84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E2C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2160489B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A89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86A4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3) адаптированных лифтов, поручней, расширенных дверных проемов;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187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8E9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F12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24C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EEA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B9B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5FA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1A2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2724370E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963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8B7C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4) сменных кресел-колясок;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E77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BA4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588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47A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603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B40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C01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381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29B2BA6D" w14:textId="77777777" w:rsidTr="009B4396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65C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1BD5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5) специально оборудованных санитарно-гигиенических помещений в организации социальной сферы.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8DF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64B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EFE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DFD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04C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9B9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B4E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8D6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03C8F1E7" w14:textId="77777777" w:rsidTr="009B4396">
        <w:trPr>
          <w:trHeight w:val="495"/>
        </w:trPr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A88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3.1.1. Итого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624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80,00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CA1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7F7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FCA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84D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98C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C30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40,00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373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20,00</w:t>
            </w:r>
          </w:p>
        </w:tc>
      </w:tr>
      <w:tr w:rsidR="009B4396" w:rsidRPr="009B4396" w14:paraId="69E8F02B" w14:textId="77777777" w:rsidTr="009B4396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DA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7FAD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CB0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2B8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CAC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291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D18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881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452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B38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0533A386" w14:textId="77777777" w:rsidTr="009B4396">
        <w:trPr>
          <w:trHeight w:val="63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41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C0AC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Наличие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2BF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DC3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5EE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C3B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91C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554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EBD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84B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9B4396" w:rsidRPr="009B4396" w14:paraId="137F9D9A" w14:textId="77777777" w:rsidTr="009B4396">
        <w:trPr>
          <w:trHeight w:val="6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7E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9FC0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1) дублирование для инвалидов по слуху и зрению звуковой и зрительной информации;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4BE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13B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1BA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130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EDE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A83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11D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2B3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5BC4CF0B" w14:textId="77777777" w:rsidTr="009B4396">
        <w:trPr>
          <w:trHeight w:val="6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9A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20FF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2)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CE3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36A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655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3E5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DFA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000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38D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BAC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611607DC" w14:textId="77777777" w:rsidTr="009B4396">
        <w:trPr>
          <w:trHeight w:val="6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5E9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681C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3) возможность предоставления инвалидам по слуху (слуху и зрению) услуг </w:t>
            </w:r>
            <w:proofErr w:type="spellStart"/>
            <w:r w:rsidRPr="009B4396">
              <w:rPr>
                <w:rFonts w:ascii="Times New Roman" w:hAnsi="Times New Roman"/>
                <w:color w:val="000000"/>
              </w:rPr>
              <w:t>сурдопереводчика</w:t>
            </w:r>
            <w:proofErr w:type="spellEnd"/>
            <w:r w:rsidRPr="009B4396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B4396">
              <w:rPr>
                <w:rFonts w:ascii="Times New Roman" w:hAnsi="Times New Roman"/>
                <w:color w:val="000000"/>
              </w:rPr>
              <w:t>тифлосурдопереводчика</w:t>
            </w:r>
            <w:proofErr w:type="spellEnd"/>
            <w:r w:rsidRPr="009B439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EA6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C21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E78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644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257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94C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9AB9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76AA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4D622AE1" w14:textId="77777777" w:rsidTr="009B4396">
        <w:trPr>
          <w:trHeight w:val="6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44A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0DE8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4) помощь оказываемая работниками организации, прошедшими необходимое обучение (инструктирование) </w:t>
            </w:r>
            <w:r w:rsidRPr="009B4396">
              <w:rPr>
                <w:rFonts w:ascii="Times New Roman" w:hAnsi="Times New Roman"/>
                <w:color w:val="000000"/>
              </w:rPr>
              <w:lastRenderedPageBreak/>
              <w:t>(возможность сопровождения работниками организации)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3AA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C31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BFB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B29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CA5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EE4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EE7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2E9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2973D5BB" w14:textId="77777777" w:rsidTr="009B4396">
        <w:trPr>
          <w:trHeight w:val="6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E8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538E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>5) наличие возможности предоставления услуги в дистанционном режиме или на дому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541D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BB2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4A44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1741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D88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8A8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6FC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31B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39ACF046" w14:textId="77777777" w:rsidTr="009B4396">
        <w:trPr>
          <w:trHeight w:val="6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CC4" w14:textId="77777777" w:rsidR="009B4396" w:rsidRPr="009B4396" w:rsidRDefault="009B4396" w:rsidP="009B439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14023" w14:textId="77777777" w:rsidR="009B4396" w:rsidRPr="009B4396" w:rsidRDefault="009B4396" w:rsidP="009B4396">
            <w:pPr>
              <w:rPr>
                <w:rFonts w:ascii="Times New Roman" w:hAnsi="Times New Roman"/>
                <w:color w:val="000000"/>
              </w:rPr>
            </w:pPr>
            <w:r w:rsidRPr="009B4396">
              <w:rPr>
                <w:rFonts w:ascii="Times New Roman" w:hAnsi="Times New Roman"/>
                <w:color w:val="000000"/>
              </w:rPr>
              <w:t xml:space="preserve">наличие альтернативной версии официального сайта организации в сети "Интернет" для инвалидов по зрению;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2588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895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51D2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D695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DE2F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729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CEB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F223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B4396" w:rsidRPr="009B4396" w14:paraId="67682B73" w14:textId="77777777" w:rsidTr="009B4396">
        <w:trPr>
          <w:trHeight w:val="495"/>
        </w:trPr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72D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3.2.1. Итого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770B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C6E6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409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D54C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A826E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63D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2910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0017" w14:textId="77777777" w:rsidR="009B4396" w:rsidRPr="009B4396" w:rsidRDefault="009B4396" w:rsidP="009B43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43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14:paraId="022AF269" w14:textId="77777777" w:rsidR="00275E62" w:rsidRPr="00275E62" w:rsidRDefault="00275E62" w:rsidP="009B4396">
      <w:pPr>
        <w:tabs>
          <w:tab w:val="left" w:pos="9578"/>
        </w:tabs>
      </w:pPr>
    </w:p>
    <w:sectPr w:rsidR="00275E62" w:rsidRPr="00275E62" w:rsidSect="000C7664">
      <w:headerReference w:type="default" r:id="rId23"/>
      <w:footerReference w:type="default" r:id="rId24"/>
      <w:pgSz w:w="16838" w:h="11906" w:orient="landscape"/>
      <w:pgMar w:top="851" w:right="851" w:bottom="1134" w:left="851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6EF5B" w14:textId="77777777" w:rsidR="007050F6" w:rsidRDefault="007050F6">
      <w:r>
        <w:separator/>
      </w:r>
    </w:p>
  </w:endnote>
  <w:endnote w:type="continuationSeparator" w:id="0">
    <w:p w14:paraId="03FB63CE" w14:textId="77777777" w:rsidR="007050F6" w:rsidRDefault="0070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23A8" w14:textId="77777777" w:rsidR="000E0341" w:rsidRDefault="000E0341">
    <w:pPr>
      <w:pStyle w:val="a6"/>
      <w:jc w:val="right"/>
    </w:pPr>
  </w:p>
  <w:p w14:paraId="1126D33A" w14:textId="77777777" w:rsidR="000E0341" w:rsidRDefault="000E03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FCC9" w14:textId="77777777" w:rsidR="000E0341" w:rsidRDefault="000E0341">
    <w:pPr>
      <w:pStyle w:val="a6"/>
      <w:jc w:val="right"/>
    </w:pPr>
  </w:p>
  <w:p w14:paraId="31D5AF0B" w14:textId="77777777" w:rsidR="000E0341" w:rsidRDefault="000E03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1FCED" w14:textId="77777777" w:rsidR="007050F6" w:rsidRDefault="007050F6">
      <w:r>
        <w:separator/>
      </w:r>
    </w:p>
  </w:footnote>
  <w:footnote w:type="continuationSeparator" w:id="0">
    <w:p w14:paraId="732200FF" w14:textId="77777777" w:rsidR="007050F6" w:rsidRDefault="0070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377049"/>
      <w:docPartObj>
        <w:docPartGallery w:val="Page Numbers (Top of Page)"/>
        <w:docPartUnique/>
      </w:docPartObj>
    </w:sdtPr>
    <w:sdtEndPr/>
    <w:sdtContent>
      <w:p w14:paraId="0F394D86" w14:textId="77777777" w:rsidR="000E0341" w:rsidRDefault="000E0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5FC7C0" w14:textId="77777777" w:rsidR="000E0341" w:rsidRDefault="000E03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598831"/>
      <w:docPartObj>
        <w:docPartGallery w:val="Page Numbers (Top of Page)"/>
        <w:docPartUnique/>
      </w:docPartObj>
    </w:sdtPr>
    <w:sdtEndPr/>
    <w:sdtContent>
      <w:p w14:paraId="7549905D" w14:textId="47D8720E" w:rsidR="000E0341" w:rsidRDefault="000E0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6A">
          <w:rPr>
            <w:noProof/>
          </w:rPr>
          <w:t>1</w:t>
        </w:r>
        <w:r>
          <w:fldChar w:fldCharType="end"/>
        </w:r>
      </w:p>
    </w:sdtContent>
  </w:sdt>
  <w:p w14:paraId="7B6CE38C" w14:textId="77777777" w:rsidR="000E0341" w:rsidRDefault="000E03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7327"/>
      <w:docPartObj>
        <w:docPartGallery w:val="Page Numbers (Top of Page)"/>
        <w:docPartUnique/>
      </w:docPartObj>
    </w:sdtPr>
    <w:sdtEndPr/>
    <w:sdtContent>
      <w:p w14:paraId="303226CE" w14:textId="77777777" w:rsidR="000E0341" w:rsidRDefault="000E0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6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F0772BF" w14:textId="77777777" w:rsidR="000E0341" w:rsidRDefault="000E03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57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CD27CCC"/>
    <w:multiLevelType w:val="hybridMultilevel"/>
    <w:tmpl w:val="ABB4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12EA"/>
    <w:multiLevelType w:val="hybridMultilevel"/>
    <w:tmpl w:val="9CEA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74C4"/>
    <w:multiLevelType w:val="hybridMultilevel"/>
    <w:tmpl w:val="8A288C46"/>
    <w:lvl w:ilvl="0" w:tplc="4B149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761A9"/>
    <w:multiLevelType w:val="hybridMultilevel"/>
    <w:tmpl w:val="D752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67470"/>
    <w:multiLevelType w:val="hybridMultilevel"/>
    <w:tmpl w:val="5A9C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C7A86"/>
    <w:multiLevelType w:val="hybridMultilevel"/>
    <w:tmpl w:val="A9360830"/>
    <w:lvl w:ilvl="0" w:tplc="EEE44208">
      <w:start w:val="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E8E2937"/>
    <w:multiLevelType w:val="hybridMultilevel"/>
    <w:tmpl w:val="ABB4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8C"/>
    <w:rsid w:val="000503EF"/>
    <w:rsid w:val="00054A57"/>
    <w:rsid w:val="000B3218"/>
    <w:rsid w:val="000B6986"/>
    <w:rsid w:val="000C7664"/>
    <w:rsid w:val="000E0341"/>
    <w:rsid w:val="001270A9"/>
    <w:rsid w:val="00137AC6"/>
    <w:rsid w:val="00182681"/>
    <w:rsid w:val="002236CD"/>
    <w:rsid w:val="00275E62"/>
    <w:rsid w:val="002B6BB5"/>
    <w:rsid w:val="002D2A6B"/>
    <w:rsid w:val="003604FE"/>
    <w:rsid w:val="00373AB4"/>
    <w:rsid w:val="003A7F94"/>
    <w:rsid w:val="003D6817"/>
    <w:rsid w:val="003E23AE"/>
    <w:rsid w:val="003E6DF1"/>
    <w:rsid w:val="004013C7"/>
    <w:rsid w:val="00426359"/>
    <w:rsid w:val="00426D97"/>
    <w:rsid w:val="00471101"/>
    <w:rsid w:val="004B4BAC"/>
    <w:rsid w:val="004D0227"/>
    <w:rsid w:val="00515A9D"/>
    <w:rsid w:val="00527156"/>
    <w:rsid w:val="00530E5D"/>
    <w:rsid w:val="005E255C"/>
    <w:rsid w:val="00605721"/>
    <w:rsid w:val="00622ABD"/>
    <w:rsid w:val="006351CC"/>
    <w:rsid w:val="00674F6A"/>
    <w:rsid w:val="006A1255"/>
    <w:rsid w:val="007050F6"/>
    <w:rsid w:val="007068DA"/>
    <w:rsid w:val="007C05E6"/>
    <w:rsid w:val="007F30AD"/>
    <w:rsid w:val="00830DAE"/>
    <w:rsid w:val="00865621"/>
    <w:rsid w:val="00892307"/>
    <w:rsid w:val="00892B70"/>
    <w:rsid w:val="008F25BE"/>
    <w:rsid w:val="008F672A"/>
    <w:rsid w:val="00986A59"/>
    <w:rsid w:val="0099152F"/>
    <w:rsid w:val="009B03E6"/>
    <w:rsid w:val="009B4396"/>
    <w:rsid w:val="009D70B9"/>
    <w:rsid w:val="009F36D8"/>
    <w:rsid w:val="009F41C1"/>
    <w:rsid w:val="00A07AD2"/>
    <w:rsid w:val="00A33A46"/>
    <w:rsid w:val="00A56807"/>
    <w:rsid w:val="00A575D4"/>
    <w:rsid w:val="00A61A13"/>
    <w:rsid w:val="00A82D09"/>
    <w:rsid w:val="00A92C5B"/>
    <w:rsid w:val="00A964B0"/>
    <w:rsid w:val="00AD3CCF"/>
    <w:rsid w:val="00B1072C"/>
    <w:rsid w:val="00B17CEE"/>
    <w:rsid w:val="00B2110A"/>
    <w:rsid w:val="00B72283"/>
    <w:rsid w:val="00B83B0E"/>
    <w:rsid w:val="00B9745D"/>
    <w:rsid w:val="00BA2A2C"/>
    <w:rsid w:val="00C02D66"/>
    <w:rsid w:val="00C10421"/>
    <w:rsid w:val="00C129EC"/>
    <w:rsid w:val="00C4013B"/>
    <w:rsid w:val="00C734C2"/>
    <w:rsid w:val="00CD4211"/>
    <w:rsid w:val="00CE278C"/>
    <w:rsid w:val="00CE477A"/>
    <w:rsid w:val="00D5241B"/>
    <w:rsid w:val="00D659BD"/>
    <w:rsid w:val="00D8676A"/>
    <w:rsid w:val="00D9089A"/>
    <w:rsid w:val="00D92855"/>
    <w:rsid w:val="00DB2E4F"/>
    <w:rsid w:val="00E44E62"/>
    <w:rsid w:val="00E657CF"/>
    <w:rsid w:val="00E73C19"/>
    <w:rsid w:val="00EC63DB"/>
    <w:rsid w:val="00F723E0"/>
    <w:rsid w:val="00F8355A"/>
    <w:rsid w:val="00FA6A37"/>
    <w:rsid w:val="00FC55FE"/>
    <w:rsid w:val="00FE32DF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D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211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4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211"/>
    <w:rPr>
      <w:rFonts w:eastAsiaTheme="minorEastAsia" w:cs="Times New Roman"/>
      <w:sz w:val="24"/>
      <w:szCs w:val="24"/>
    </w:rPr>
  </w:style>
  <w:style w:type="paragraph" w:styleId="a8">
    <w:name w:val="No Spacing"/>
    <w:basedOn w:val="a"/>
    <w:link w:val="a9"/>
    <w:uiPriority w:val="1"/>
    <w:qFormat/>
    <w:rsid w:val="00CD4211"/>
    <w:rPr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CD4211"/>
    <w:rPr>
      <w:rFonts w:eastAsiaTheme="minorEastAsia" w:cs="Times New Roman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65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7CF"/>
    <w:rPr>
      <w:rFonts w:ascii="Tahoma" w:eastAsiaTheme="minorEastAsi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568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68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6807"/>
    <w:rPr>
      <w:rFonts w:eastAsiaTheme="minorEastAs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211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4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211"/>
    <w:rPr>
      <w:rFonts w:eastAsiaTheme="minorEastAsia" w:cs="Times New Roman"/>
      <w:sz w:val="24"/>
      <w:szCs w:val="24"/>
    </w:rPr>
  </w:style>
  <w:style w:type="paragraph" w:styleId="a8">
    <w:name w:val="No Spacing"/>
    <w:basedOn w:val="a"/>
    <w:link w:val="a9"/>
    <w:uiPriority w:val="1"/>
    <w:qFormat/>
    <w:rsid w:val="00CD4211"/>
    <w:rPr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CD4211"/>
    <w:rPr>
      <w:rFonts w:eastAsiaTheme="minorEastAsia" w:cs="Times New Roman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E65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7CF"/>
    <w:rPr>
      <w:rFonts w:ascii="Tahoma" w:eastAsiaTheme="minorEastAsi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568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680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6807"/>
    <w:rPr>
      <w:rFonts w:eastAsiaTheme="minorEastAs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eader" Target="header3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54;&#1050;%20&#1082;&#1091;&#1083;&#1100;&#1090;&#1091;&#1088;&#1072;%20&#1056;&#1061;\&#1054;&#1090;&#1095;&#1077;&#1090;&#1085;&#1099;&#1077;%20&#1084;&#1072;&#1090;&#1077;&#1088;&#1080;&#1072;&#1083;&#1099;\&#1087;&#1088;&#1086;&#1095;&#1077;&#1077;\&#1086;&#1090;&#1095;&#1077;&#1090;&#1099;%20&#1091;&#1089;&#1090;&#1100;-&#1072;&#1073;,%20&#1073;&#1077;&#1081;&#1089;&#1082;,%20&#1072;&#1073;&#1072;&#1082;&#1072;&#1085;\&#1089;&#1074;&#1086;&#1076;%20&#1089;%20&#1090;&#1072;&#1073;&#1083;&#1080;&#1094;&#1072;&#1084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74;&#1075;&#1077;&#1085;&#1080;&#1081;\Desktop\&#1060;&#1088;&#1080;&#1083;&#1072;&#1085;&#1089;\&#1040;&#1085;&#1072;&#1083;&#1080;&#1090;&#1080;&#1082;&#1072;\2018\&#1053;&#1045;&#1047;&#1040;&#1042;&#1048;&#1057;&#1048;&#1052;&#1040;&#1071;&#1054;&#1062;&#1045;&#1053;&#1050;&#1040;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(&#1040;&#1074;&#1090;&#1086;&#1084;&#1072;&#1090;&#1080;&#1095;&#1077;&#1089;&#1082;&#1080;&#1042;&#1086;&#1089;&#1089;&#1090;&#1072;&#1085;&#1086;&#1074;&#1083;&#1077;&#1085;&#1086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(&#1040;&#1074;&#1090;&#1086;&#1084;&#1072;&#1090;&#1080;&#1095;&#1077;&#1089;&#1082;&#1080;&#1042;&#1086;&#1089;&#1089;&#1090;&#1072;&#1085;&#1086;&#1074;&#1083;&#1077;&#1085;&#1086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74;&#1075;&#1077;&#1085;&#1080;&#1081;\Desktop\&#1060;&#1088;&#1080;&#1083;&#1072;&#1085;&#1089;\&#1040;&#1085;&#1072;&#1083;&#1080;&#1090;&#1080;&#1082;&#1072;\2018\&#1053;&#1045;&#1047;&#1040;&#1042;&#1048;&#1057;&#1048;&#1052;&#1040;&#1071;&#1054;&#1062;&#1045;&#1053;&#1050;&#1040;\&#1057;&#1074;&#1086;&#1076;%20&#1053;&#1054;&#1050;%20&#1052;&#1080;&#1085;&#1082;&#1091;&#1083;&#1100;&#1090;%20&#1056;&#1061;%20-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(&#1040;&#1074;&#1090;&#1086;&#1084;&#1072;&#1090;&#1080;&#1095;&#1077;&#1089;&#1082;&#1080;&#1042;&#1086;&#1089;&#1089;&#1090;&#1072;&#1085;&#1086;&#1074;&#1083;&#1077;&#1085;&#1086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74;&#1075;&#1077;&#1085;&#1080;&#1081;\Desktop\&#1060;&#1088;&#1080;&#1083;&#1072;&#1085;&#1089;\&#1040;&#1085;&#1072;&#1083;&#1080;&#1090;&#1080;&#1082;&#1072;\2018\&#1053;&#1045;&#1047;&#1040;&#1042;&#1048;&#1057;&#1048;&#1052;&#1040;&#1071;&#1054;&#1062;&#1045;&#1053;&#1050;&#1040;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(&#1040;&#1074;&#1090;&#1086;&#1084;&#1072;&#1090;&#1080;&#1095;&#1077;&#1089;&#1082;&#1080;&#1042;&#1086;&#1089;&#1089;&#1090;&#1072;&#1085;&#1086;&#1074;&#1083;&#1077;&#1085;&#1086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74;&#1075;&#1077;&#1085;&#1080;&#1081;\Desktop\&#1060;&#1088;&#1080;&#1083;&#1072;&#1085;&#1089;\&#1040;&#1085;&#1072;&#1083;&#1080;&#1090;&#1080;&#1082;&#1072;\2018\&#1053;&#1045;&#1047;&#1040;&#1042;&#1048;&#1057;&#1048;&#1052;&#1040;&#1071;&#1054;&#1062;&#1045;&#1053;&#1050;&#1040;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(&#1040;&#1074;&#1090;&#1086;&#1084;&#1072;&#1090;&#1080;&#1095;&#1077;&#1089;&#1082;&#1080;&#1042;&#1086;&#1089;&#1089;&#1090;&#1072;&#1085;&#1086;&#1074;&#1083;&#1077;&#1085;&#1086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(&#1040;&#1074;&#1090;&#1086;&#1084;&#1072;&#1090;&#1080;&#1095;&#1077;&#1089;&#1082;&#1080;&#1042;&#1086;&#1089;&#1089;&#1090;&#1072;&#1085;&#1086;&#1074;&#1083;&#1077;&#1085;&#1086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74;&#1075;&#1077;&#1085;&#1080;&#1081;\Desktop\&#1060;&#1088;&#1080;&#1083;&#1072;&#1085;&#1089;\&#1040;&#1085;&#1072;&#1083;&#1080;&#1090;&#1080;&#1082;&#1072;\2018\&#1053;&#1045;&#1047;&#1040;&#1042;&#1048;&#1057;&#1048;&#1052;&#1040;&#1071;&#1054;&#1062;&#1045;&#1053;&#1050;&#1040;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(&#1040;&#1074;&#1090;&#1086;&#1084;&#1072;&#1090;&#1080;&#1095;&#1077;&#1089;&#1082;&#1080;&#1042;&#1086;&#1089;&#1089;&#1090;&#1072;&#1085;&#1086;&#1074;&#1083;&#1077;&#1085;&#1086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7;&#1074;&#1086;&#1076;%20&#1053;&#1054;&#1050;%20&#1052;&#1080;&#1085;&#1082;&#1091;&#1083;&#1100;&#1090;%20&#1056;&#1061;%20-%202018(&#1040;&#1074;&#1090;&#1086;&#1084;&#1072;&#1090;&#1080;&#1095;&#1077;&#1089;&#1082;&#1080;&#1042;&#1086;&#1089;&#1089;&#1090;&#1072;&#1085;&#1086;&#1074;&#1083;&#1077;&#1085;&#1086;)(&#1040;&#1074;&#1090;&#1086;&#1084;&#1072;&#1090;&#1080;&#1095;&#1077;&#1089;&#1082;&#1080;&#1042;&#1086;&#1089;&#1089;&#1090;&#1072;&#1085;&#1086;&#1074;&#1083;&#1077;&#1085;&#1086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Таблицы!$B$3</c:f>
              <c:strCache>
                <c:ptCount val="1"/>
                <c:pt idx="0">
                  <c:v>Наибольшее значение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Таблицы!$A$4:$A$9</c:f>
              <c:strCache>
                <c:ptCount val="6"/>
                <c:pt idx="0">
                  <c:v>1. Показатели, характеризующие открытость и доступость информации об учреждении культуры </c:v>
                </c:pt>
                <c:pt idx="1">
                  <c:v>2. Показатели, характеризующие комфортность условий предоставления услуг</c:v>
                </c:pt>
                <c:pt idx="2">
                  <c:v>3. Показатели, характеризующие доступность услуг для инвалидов</c:v>
                </c:pt>
                <c:pt idx="3">
                  <c:v>4.Показатели, характеризующие доброжелательность, вежливость работников культурных учреждений</c:v>
                </c:pt>
                <c:pt idx="4">
                  <c:v>5.Показатели, характеризующие удовлетворенность условиями оказания услуг</c:v>
                </c:pt>
                <c:pt idx="5">
                  <c:v>Общий показатель оценки качества</c:v>
                </c:pt>
              </c:strCache>
            </c:strRef>
          </c:cat>
          <c:val>
            <c:numRef>
              <c:f>Таблицы!$B$4:$B$9</c:f>
              <c:numCache>
                <c:formatCode>General</c:formatCode>
                <c:ptCount val="6"/>
                <c:pt idx="0">
                  <c:v>85.15</c:v>
                </c:pt>
                <c:pt idx="1">
                  <c:v>99.4</c:v>
                </c:pt>
                <c:pt idx="2">
                  <c:v>54</c:v>
                </c:pt>
                <c:pt idx="3">
                  <c:v>100</c:v>
                </c:pt>
                <c:pt idx="4">
                  <c:v>99.14</c:v>
                </c:pt>
                <c:pt idx="5">
                  <c:v>85.2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F2-4A83-82C3-18DD5689E9C2}"/>
            </c:ext>
          </c:extLst>
        </c:ser>
        <c:ser>
          <c:idx val="1"/>
          <c:order val="1"/>
          <c:tx>
            <c:strRef>
              <c:f>Таблицы!$C$3</c:f>
              <c:strCache>
                <c:ptCount val="1"/>
                <c:pt idx="0">
                  <c:v>Среднее значение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Таблицы!$A$4:$A$9</c:f>
              <c:strCache>
                <c:ptCount val="6"/>
                <c:pt idx="0">
                  <c:v>1. Показатели, характеризующие открытость и доступость информации об учреждении культуры </c:v>
                </c:pt>
                <c:pt idx="1">
                  <c:v>2. Показатели, характеризующие комфортность условий предоставления услуг</c:v>
                </c:pt>
                <c:pt idx="2">
                  <c:v>3. Показатели, характеризующие доступность услуг для инвалидов</c:v>
                </c:pt>
                <c:pt idx="3">
                  <c:v>4.Показатели, характеризующие доброжелательность, вежливость работников культурных учреждений</c:v>
                </c:pt>
                <c:pt idx="4">
                  <c:v>5.Показатели, характеризующие удовлетворенность условиями оказания услуг</c:v>
                </c:pt>
                <c:pt idx="5">
                  <c:v>Общий показатель оценки качества</c:v>
                </c:pt>
              </c:strCache>
            </c:strRef>
          </c:cat>
          <c:val>
            <c:numRef>
              <c:f>Таблицы!$C$4:$C$9</c:f>
              <c:numCache>
                <c:formatCode>General</c:formatCode>
                <c:ptCount val="6"/>
                <c:pt idx="0">
                  <c:v>75.17</c:v>
                </c:pt>
                <c:pt idx="1">
                  <c:v>84.66</c:v>
                </c:pt>
                <c:pt idx="2">
                  <c:v>38.14</c:v>
                </c:pt>
                <c:pt idx="3">
                  <c:v>97.87</c:v>
                </c:pt>
                <c:pt idx="4">
                  <c:v>96.4</c:v>
                </c:pt>
                <c:pt idx="5">
                  <c:v>78.45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F2-4A83-82C3-18DD5689E9C2}"/>
            </c:ext>
          </c:extLst>
        </c:ser>
        <c:ser>
          <c:idx val="2"/>
          <c:order val="2"/>
          <c:tx>
            <c:strRef>
              <c:f>Таблицы!$D$3</c:f>
              <c:strCache>
                <c:ptCount val="1"/>
                <c:pt idx="0">
                  <c:v>Наименьшее значение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Таблицы!$A$4:$A$9</c:f>
              <c:strCache>
                <c:ptCount val="6"/>
                <c:pt idx="0">
                  <c:v>1. Показатели, характеризующие открытость и доступость информации об учреждении культуры </c:v>
                </c:pt>
                <c:pt idx="1">
                  <c:v>2. Показатели, характеризующие комфортность условий предоставления услуг</c:v>
                </c:pt>
                <c:pt idx="2">
                  <c:v>3. Показатели, характеризующие доступность услуг для инвалидов</c:v>
                </c:pt>
                <c:pt idx="3">
                  <c:v>4.Показатели, характеризующие доброжелательность, вежливость работников культурных учреждений</c:v>
                </c:pt>
                <c:pt idx="4">
                  <c:v>5.Показатели, характеризующие удовлетворенность условиями оказания услуг</c:v>
                </c:pt>
                <c:pt idx="5">
                  <c:v>Общий показатель оценки качества</c:v>
                </c:pt>
              </c:strCache>
            </c:strRef>
          </c:cat>
          <c:val>
            <c:numRef>
              <c:f>Таблицы!$D$4:$D$9</c:f>
              <c:numCache>
                <c:formatCode>General</c:formatCode>
                <c:ptCount val="6"/>
                <c:pt idx="0">
                  <c:v>65.819999999999993</c:v>
                </c:pt>
                <c:pt idx="1">
                  <c:v>52.1</c:v>
                </c:pt>
                <c:pt idx="2">
                  <c:v>28.5</c:v>
                </c:pt>
                <c:pt idx="3">
                  <c:v>94.04</c:v>
                </c:pt>
                <c:pt idx="4">
                  <c:v>91.58</c:v>
                </c:pt>
                <c:pt idx="5">
                  <c:v>70.13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E2-487D-97AE-022F289E53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857792"/>
        <c:axId val="149859328"/>
        <c:axId val="0"/>
      </c:bar3DChart>
      <c:catAx>
        <c:axId val="1498577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859328"/>
        <c:crosses val="autoZero"/>
        <c:auto val="1"/>
        <c:lblAlgn val="ctr"/>
        <c:lblOffset val="100"/>
        <c:noMultiLvlLbl val="0"/>
      </c:catAx>
      <c:valAx>
        <c:axId val="14985932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85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Таблицы!$A$156:$A$163</c:f>
              <c:strCache>
                <c:ptCount val="8"/>
                <c:pt idx="0">
                  <c:v>МБУК Аршановский СДК</c:v>
                </c:pt>
                <c:pt idx="1">
                  <c:v>МБУК Подсинский СДК</c:v>
                </c:pt>
                <c:pt idx="2">
                  <c:v>МБУК Очурский СДК</c:v>
                </c:pt>
                <c:pt idx="3">
                  <c:v>МБУК Новороссийский СДК</c:v>
                </c:pt>
                <c:pt idx="4">
                  <c:v>МБУК Краснопольский СДК</c:v>
                </c:pt>
                <c:pt idx="5">
                  <c:v>МБУК Кайбальский СДК</c:v>
                </c:pt>
                <c:pt idx="6">
                  <c:v>МБУК Кировский СДК</c:v>
                </c:pt>
                <c:pt idx="7">
                  <c:v>МБУК Новомихайловский СДК</c:v>
                </c:pt>
              </c:strCache>
            </c:strRef>
          </c:cat>
          <c:val>
            <c:numRef>
              <c:f>Таблицы!$B$156:$B$163</c:f>
              <c:numCache>
                <c:formatCode>0.00</c:formatCode>
                <c:ptCount val="8"/>
                <c:pt idx="0">
                  <c:v>96.990000000000009</c:v>
                </c:pt>
                <c:pt idx="1">
                  <c:v>95.69</c:v>
                </c:pt>
                <c:pt idx="2">
                  <c:v>98.35</c:v>
                </c:pt>
                <c:pt idx="3">
                  <c:v>91.580000000000013</c:v>
                </c:pt>
                <c:pt idx="4">
                  <c:v>93.210000000000008</c:v>
                </c:pt>
                <c:pt idx="5">
                  <c:v>99.14</c:v>
                </c:pt>
                <c:pt idx="6">
                  <c:v>99.1</c:v>
                </c:pt>
                <c:pt idx="7">
                  <c:v>97.14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84-448B-B7FD-269C06B9A0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1668992"/>
        <c:axId val="151676032"/>
        <c:axId val="0"/>
      </c:bar3DChart>
      <c:catAx>
        <c:axId val="151668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676032"/>
        <c:crosses val="autoZero"/>
        <c:auto val="1"/>
        <c:lblAlgn val="ctr"/>
        <c:lblOffset val="100"/>
        <c:noMultiLvlLbl val="0"/>
      </c:catAx>
      <c:valAx>
        <c:axId val="15167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66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'[Свод НОК Минкульт РХ - 2018(АвтоматическиВосстановлено)(АвтоматическиВосстановлено).xlsx]Таблицы'!$B$176</c:f>
              <c:strCache>
                <c:ptCount val="1"/>
                <c:pt idx="0">
                  <c:v>Наибольшее значение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- 2018(АвтоматическиВосстановлено)(АвтоматическиВосстановлено).xlsx]Таблицы'!$A$177:$A$179</c:f>
              <c:strCache>
                <c:ptCount val="3"/>
                <c:pt idx="0">
                  <c:v>5.1. Доля получателей услуг, которые готовы рекомендовать  организацию родственникам и знакомым</c:v>
                </c:pt>
                <c:pt idx="1">
                  <c:v>5.2. Доля получателей услуг, удовлетворенных графиком работы организации </c:v>
                </c:pt>
                <c:pt idx="2">
                  <c:v>5.3. Доля получателей услуг, удовлетворенных в целом условиями оказания услуг в организации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- 2018(АвтоматическиВосстановлено)(АвтоматическиВосстановлено).xlsx]Таблицы'!$B$177:$B$179</c:f>
              <c:numCache>
                <c:formatCode>General</c:formatCode>
                <c:ptCount val="3"/>
                <c:pt idx="0">
                  <c:v>100</c:v>
                </c:pt>
                <c:pt idx="1">
                  <c:v>98.2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EC-4F9E-A9E7-E08FB80CC853}"/>
            </c:ext>
          </c:extLst>
        </c:ser>
        <c:ser>
          <c:idx val="1"/>
          <c:order val="1"/>
          <c:tx>
            <c:strRef>
              <c:f>'[Свод НОК Минкульт РХ - 2018(АвтоматическиВосстановлено)(АвтоматическиВосстановлено).xlsx]Таблицы'!$C$176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- 2018(АвтоматическиВосстановлено)(АвтоматическиВосстановлено).xlsx]Таблицы'!$A$177:$A$179</c:f>
              <c:strCache>
                <c:ptCount val="3"/>
                <c:pt idx="0">
                  <c:v>5.1. Доля получателей услуг, которые готовы рекомендовать  организацию родственникам и знакомым</c:v>
                </c:pt>
                <c:pt idx="1">
                  <c:v>5.2. Доля получателей услуг, удовлетворенных графиком работы организации </c:v>
                </c:pt>
                <c:pt idx="2">
                  <c:v>5.3. Доля получателей услуг, удовлетворенных в целом условиями оказания услуг в организации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- 2018(АвтоматическиВосстановлено)(АвтоматическиВосстановлено).xlsx]Таблицы'!$C$177:$C$179</c:f>
              <c:numCache>
                <c:formatCode>General</c:formatCode>
                <c:ptCount val="3"/>
                <c:pt idx="0">
                  <c:v>96.8</c:v>
                </c:pt>
                <c:pt idx="1">
                  <c:v>95.36</c:v>
                </c:pt>
                <c:pt idx="2">
                  <c:v>96.57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EC-4F9E-A9E7-E08FB80CC853}"/>
            </c:ext>
          </c:extLst>
        </c:ser>
        <c:ser>
          <c:idx val="2"/>
          <c:order val="2"/>
          <c:tx>
            <c:strRef>
              <c:f>'[Свод НОК Минкульт РХ - 2018(АвтоматическиВосстановлено)(АвтоматическиВосстановлено).xlsx]Таблицы'!$D$176</c:f>
              <c:strCache>
                <c:ptCount val="1"/>
                <c:pt idx="0">
                  <c:v>Наименьшее значение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- 2018(АвтоматическиВосстановлено)(АвтоматическиВосстановлено).xlsx]Таблицы'!$A$177:$A$179</c:f>
              <c:strCache>
                <c:ptCount val="3"/>
                <c:pt idx="0">
                  <c:v>5.1. Доля получателей услуг, которые готовы рекомендовать  организацию родственникам и знакомым</c:v>
                </c:pt>
                <c:pt idx="1">
                  <c:v>5.2. Доля получателей услуг, удовлетворенных графиком работы организации </c:v>
                </c:pt>
                <c:pt idx="2">
                  <c:v>5.3. Доля получателей услуг, удовлетворенных в целом условиями оказания услуг в организации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- 2018(АвтоматическиВосстановлено)(АвтоматическиВосстановлено).xlsx]Таблицы'!$D$177:$D$179</c:f>
              <c:numCache>
                <c:formatCode>General</c:formatCode>
                <c:ptCount val="3"/>
                <c:pt idx="0">
                  <c:v>90.3</c:v>
                </c:pt>
                <c:pt idx="1">
                  <c:v>90.3</c:v>
                </c:pt>
                <c:pt idx="2">
                  <c:v>90.3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EC-4F9E-A9E7-E08FB80CC8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148224"/>
        <c:axId val="150149760"/>
        <c:axId val="0"/>
      </c:bar3DChart>
      <c:catAx>
        <c:axId val="1501482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149760"/>
        <c:crosses val="autoZero"/>
        <c:auto val="1"/>
        <c:lblAlgn val="ctr"/>
        <c:lblOffset val="100"/>
        <c:noMultiLvlLbl val="0"/>
      </c:catAx>
      <c:valAx>
        <c:axId val="15014976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14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- 2018.xlsx]Лист1'!$C$28:$C$35</c:f>
              <c:strCache>
                <c:ptCount val="8"/>
                <c:pt idx="0">
                  <c:v>МБУК Аршановский СДК</c:v>
                </c:pt>
                <c:pt idx="1">
                  <c:v>МБУК Подсинский СДК</c:v>
                </c:pt>
                <c:pt idx="2">
                  <c:v>МБУК Очурский СДК</c:v>
                </c:pt>
                <c:pt idx="3">
                  <c:v>МБУК Новороссийский СДК</c:v>
                </c:pt>
                <c:pt idx="4">
                  <c:v>МБУК Краснопольский СДК</c:v>
                </c:pt>
                <c:pt idx="5">
                  <c:v>МБУК Кайбальский СДК</c:v>
                </c:pt>
                <c:pt idx="6">
                  <c:v>МБУК Кировский СДК</c:v>
                </c:pt>
                <c:pt idx="7">
                  <c:v>МБУК Новомихайловский СДК</c:v>
                </c:pt>
              </c:strCache>
            </c:strRef>
          </c:cat>
          <c:val>
            <c:numRef>
              <c:f>'[Свод НОК Минкульт РХ - 2018.xlsx]Лист1'!$D$28:$D$35</c:f>
              <c:numCache>
                <c:formatCode>0.00</c:formatCode>
                <c:ptCount val="8"/>
                <c:pt idx="0">
                  <c:v>76.28</c:v>
                </c:pt>
                <c:pt idx="1">
                  <c:v>85.15</c:v>
                </c:pt>
                <c:pt idx="2">
                  <c:v>79.349999999999994</c:v>
                </c:pt>
                <c:pt idx="3">
                  <c:v>70.72</c:v>
                </c:pt>
                <c:pt idx="4">
                  <c:v>66.960000000000008</c:v>
                </c:pt>
                <c:pt idx="5">
                  <c:v>80.03</c:v>
                </c:pt>
                <c:pt idx="6">
                  <c:v>77.080000000000013</c:v>
                </c:pt>
                <c:pt idx="7">
                  <c:v>65.819999999999993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7B-48A7-B773-4F3718D39C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1856128"/>
        <c:axId val="141863168"/>
        <c:axId val="0"/>
      </c:bar3DChart>
      <c:catAx>
        <c:axId val="1418561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863168"/>
        <c:crosses val="autoZero"/>
        <c:auto val="1"/>
        <c:lblAlgn val="ctr"/>
        <c:lblOffset val="100"/>
        <c:noMultiLvlLbl val="0"/>
      </c:catAx>
      <c:valAx>
        <c:axId val="1418631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crossAx val="14185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'[Свод НОК Минкульт РХ - 2018(АвтоматическиВосстановлено)(АвтоматическиВосстановлено).xlsx]Таблицы'!$B$37</c:f>
              <c:strCache>
                <c:ptCount val="1"/>
                <c:pt idx="0">
                  <c:v>Наибольшее значение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- 2018(АвтоматическиВосстановлено)(АвтоматическиВосстановлено).xlsx]Таблицы'!$A$38:$A$40</c:f>
              <c:strCache>
                <c:ptCount val="3"/>
                <c:pt idx="0">
                  <c:v>1.1.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учреждения культуры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- 2018(АвтоматическиВосстановлено)(АвтоматическиВосстановлено).xlsx]Таблицы'!$B$38:$B$40</c:f>
              <c:numCache>
                <c:formatCode>General</c:formatCode>
                <c:ptCount val="3"/>
                <c:pt idx="0">
                  <c:v>82.5</c:v>
                </c:pt>
                <c:pt idx="1">
                  <c:v>90</c:v>
                </c:pt>
                <c:pt idx="2">
                  <c:v>95.25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28-4B0D-9BDA-B422D93A222F}"/>
            </c:ext>
          </c:extLst>
        </c:ser>
        <c:ser>
          <c:idx val="1"/>
          <c:order val="1"/>
          <c:tx>
            <c:strRef>
              <c:f>'[Свод НОК Минкульт РХ - 2018(АвтоматическиВосстановлено)(АвтоматическиВосстановлено).xlsx]Таблицы'!$C$37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- 2018(АвтоматическиВосстановлено)(АвтоматическиВосстановлено).xlsx]Таблицы'!$A$38:$A$40</c:f>
              <c:strCache>
                <c:ptCount val="3"/>
                <c:pt idx="0">
                  <c:v>1.1.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учреждения культуры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- 2018(АвтоматическиВосстановлено)(АвтоматическиВосстановлено).xlsx]Таблицы'!$C$38:$C$40</c:f>
              <c:numCache>
                <c:formatCode>General</c:formatCode>
                <c:ptCount val="3"/>
                <c:pt idx="0">
                  <c:v>75.930000000000007</c:v>
                </c:pt>
                <c:pt idx="1">
                  <c:v>63.75</c:v>
                </c:pt>
                <c:pt idx="2">
                  <c:v>83.16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28-4B0D-9BDA-B422D93A222F}"/>
            </c:ext>
          </c:extLst>
        </c:ser>
        <c:ser>
          <c:idx val="2"/>
          <c:order val="2"/>
          <c:tx>
            <c:strRef>
              <c:f>'[Свод НОК Минкульт РХ - 2018(АвтоматическиВосстановлено)(АвтоматическиВосстановлено).xlsx]Таблицы'!$D$37</c:f>
              <c:strCache>
                <c:ptCount val="1"/>
                <c:pt idx="0">
                  <c:v>Наименьшее значение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- 2018(АвтоматическиВосстановлено)(АвтоматическиВосстановлено).xlsx]Таблицы'!$A$38:$A$40</c:f>
              <c:strCache>
                <c:ptCount val="3"/>
                <c:pt idx="0">
                  <c:v>1.1.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учреждения культуры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- 2018(АвтоматическиВосстановлено)(АвтоматическиВосстановлено).xlsx]Таблицы'!$D$38:$D$40</c:f>
              <c:numCache>
                <c:formatCode>General</c:formatCode>
                <c:ptCount val="3"/>
                <c:pt idx="0">
                  <c:v>65</c:v>
                </c:pt>
                <c:pt idx="1">
                  <c:v>60</c:v>
                </c:pt>
                <c:pt idx="2">
                  <c:v>63.3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28-4B0D-9BDA-B422D93A22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360000"/>
        <c:axId val="149378176"/>
        <c:axId val="0"/>
      </c:bar3DChart>
      <c:catAx>
        <c:axId val="149360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378176"/>
        <c:crosses val="autoZero"/>
        <c:auto val="1"/>
        <c:lblAlgn val="ctr"/>
        <c:lblOffset val="100"/>
        <c:noMultiLvlLbl val="0"/>
      </c:catAx>
      <c:valAx>
        <c:axId val="14937817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36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Таблицы!$A$50:$A$57</c:f>
              <c:strCache>
                <c:ptCount val="8"/>
                <c:pt idx="0">
                  <c:v>МБУК Аршановский СДК</c:v>
                </c:pt>
                <c:pt idx="1">
                  <c:v>МБУК Подсинский СДК</c:v>
                </c:pt>
                <c:pt idx="2">
                  <c:v>МБУК Очурский СДК</c:v>
                </c:pt>
                <c:pt idx="3">
                  <c:v>МБУК Новороссийский СДК</c:v>
                </c:pt>
                <c:pt idx="4">
                  <c:v>МБУК Краснопольский СДК</c:v>
                </c:pt>
                <c:pt idx="5">
                  <c:v>МБУК Кайбальский СДК</c:v>
                </c:pt>
                <c:pt idx="6">
                  <c:v>МБУК Кировский СДК</c:v>
                </c:pt>
                <c:pt idx="7">
                  <c:v>МБУК Новомихайловский СДК</c:v>
                </c:pt>
              </c:strCache>
            </c:strRef>
          </c:cat>
          <c:val>
            <c:numRef>
              <c:f>Таблицы!$B$50:$B$57</c:f>
              <c:numCache>
                <c:formatCode>0.00</c:formatCode>
                <c:ptCount val="8"/>
                <c:pt idx="0">
                  <c:v>99.3</c:v>
                </c:pt>
                <c:pt idx="1">
                  <c:v>98.25</c:v>
                </c:pt>
                <c:pt idx="2">
                  <c:v>77.599999999999994</c:v>
                </c:pt>
                <c:pt idx="3">
                  <c:v>67.5</c:v>
                </c:pt>
                <c:pt idx="4">
                  <c:v>87.6</c:v>
                </c:pt>
                <c:pt idx="5">
                  <c:v>99.4</c:v>
                </c:pt>
                <c:pt idx="6">
                  <c:v>95.6</c:v>
                </c:pt>
                <c:pt idx="7">
                  <c:v>52.1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FF-4067-A6F4-337F0CB4A1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403136"/>
        <c:axId val="149750144"/>
        <c:axId val="0"/>
      </c:bar3DChart>
      <c:catAx>
        <c:axId val="149403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750144"/>
        <c:crosses val="autoZero"/>
        <c:auto val="1"/>
        <c:lblAlgn val="ctr"/>
        <c:lblOffset val="100"/>
        <c:noMultiLvlLbl val="0"/>
      </c:catAx>
      <c:valAx>
        <c:axId val="149750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40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'[Свод НОК Минкульт РХ - 2018(АвтоматическиВосстановлено)(АвтоматическиВосстановлено).xlsx]Таблицы'!$B$70</c:f>
              <c:strCache>
                <c:ptCount val="1"/>
                <c:pt idx="0">
                  <c:v>Наибольшее значение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- 2018(АвтоматическиВосстановлено)(АвтоматическиВосстановлено).xlsx]Таблицы'!$A$71:$A$72</c:f>
              <c:strCache>
                <c:ptCount val="2"/>
                <c:pt idx="0">
                  <c:v>2.1. Обеспечение в организации комфортных условий для предоставления услуг </c:v>
                </c:pt>
                <c:pt idx="1">
                  <c:v>2.2. Доля получателей услуг удовлетворенных комфортностью предоставления услуг  организацией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- 2018(АвтоматическиВосстановлено)(АвтоматическиВосстановлено).xlsx]Таблицы'!$B$71:$B$72</c:f>
              <c:numCache>
                <c:formatCode>General</c:formatCode>
                <c:ptCount val="2"/>
                <c:pt idx="0">
                  <c:v>100</c:v>
                </c:pt>
                <c:pt idx="1">
                  <c:v>98.6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DB-4E1E-9B6B-AFA415267398}"/>
            </c:ext>
          </c:extLst>
        </c:ser>
        <c:ser>
          <c:idx val="1"/>
          <c:order val="1"/>
          <c:tx>
            <c:strRef>
              <c:f>'[Свод НОК Минкульт РХ - 2018(АвтоматическиВосстановлено)(АвтоматическиВосстановлено).xlsx]Таблицы'!$C$70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- 2018(АвтоматическиВосстановлено)(АвтоматическиВосстановлено).xlsx]Таблицы'!$A$71:$A$72</c:f>
              <c:strCache>
                <c:ptCount val="2"/>
                <c:pt idx="0">
                  <c:v>2.1. Обеспечение в организации комфортных условий для предоставления услуг </c:v>
                </c:pt>
                <c:pt idx="1">
                  <c:v>2.2. Доля получателей услуг удовлетворенных комфортностью предоставления услуг  организацией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- 2018(АвтоматическиВосстановлено)(АвтоматическиВосстановлено).xlsx]Таблицы'!$C$71:$C$72</c:f>
              <c:numCache>
                <c:formatCode>General</c:formatCode>
                <c:ptCount val="2"/>
                <c:pt idx="0">
                  <c:v>82.5</c:v>
                </c:pt>
                <c:pt idx="1">
                  <c:v>86.83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DB-4E1E-9B6B-AFA415267398}"/>
            </c:ext>
          </c:extLst>
        </c:ser>
        <c:ser>
          <c:idx val="2"/>
          <c:order val="2"/>
          <c:tx>
            <c:strRef>
              <c:f>'[Свод НОК Минкульт РХ - 2018(АвтоматическиВосстановлено)(АвтоматическиВосстановлено).xlsx]Таблицы'!$D$70</c:f>
              <c:strCache>
                <c:ptCount val="1"/>
                <c:pt idx="0">
                  <c:v>Наименьшее значение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- 2018(АвтоматическиВосстановлено)(АвтоматическиВосстановлено).xlsx]Таблицы'!$A$71:$A$72</c:f>
              <c:strCache>
                <c:ptCount val="2"/>
                <c:pt idx="0">
                  <c:v>2.1. Обеспечение в организации комфортных условий для предоставления услуг </c:v>
                </c:pt>
                <c:pt idx="1">
                  <c:v>2.2. Доля получателей услуг удовлетворенных комфортностью предоставления услуг  организацией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- 2018(АвтоматическиВосстановлено)(АвтоматическиВосстановлено).xlsx]Таблицы'!$D$71:$D$72</c:f>
              <c:numCache>
                <c:formatCode>General</c:formatCode>
                <c:ptCount val="2"/>
                <c:pt idx="0">
                  <c:v>60</c:v>
                </c:pt>
                <c:pt idx="1">
                  <c:v>44.2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DB-4E1E-9B6B-AFA4152673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803392"/>
        <c:axId val="149804928"/>
        <c:axId val="0"/>
      </c:bar3DChart>
      <c:catAx>
        <c:axId val="1498033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804928"/>
        <c:crosses val="autoZero"/>
        <c:auto val="1"/>
        <c:lblAlgn val="ctr"/>
        <c:lblOffset val="100"/>
        <c:noMultiLvlLbl val="0"/>
      </c:catAx>
      <c:valAx>
        <c:axId val="14980492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80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Таблицы!$A$89:$A$96</c:f>
              <c:strCache>
                <c:ptCount val="8"/>
                <c:pt idx="0">
                  <c:v>МБУК Аршановский СДК</c:v>
                </c:pt>
                <c:pt idx="1">
                  <c:v>МБУК Подсинский СДК</c:v>
                </c:pt>
                <c:pt idx="2">
                  <c:v>МБУК Очурский СДК</c:v>
                </c:pt>
                <c:pt idx="3">
                  <c:v>МБУК Новороссийский СДК</c:v>
                </c:pt>
                <c:pt idx="4">
                  <c:v>МБУК Краснопольский СДК</c:v>
                </c:pt>
                <c:pt idx="5">
                  <c:v>МБУК Кайбальский СДК</c:v>
                </c:pt>
                <c:pt idx="6">
                  <c:v>МБУК Кировский СДК</c:v>
                </c:pt>
                <c:pt idx="7">
                  <c:v>МБУК Новомихайловский СДК</c:v>
                </c:pt>
              </c:strCache>
            </c:strRef>
          </c:cat>
          <c:val>
            <c:numRef>
              <c:f>Таблицы!$B$89:$B$96</c:f>
              <c:numCache>
                <c:formatCode>0.00</c:formatCode>
                <c:ptCount val="8"/>
                <c:pt idx="0">
                  <c:v>54</c:v>
                </c:pt>
                <c:pt idx="1">
                  <c:v>39.510000000000005</c:v>
                </c:pt>
                <c:pt idx="2">
                  <c:v>42</c:v>
                </c:pt>
                <c:pt idx="3">
                  <c:v>28.5</c:v>
                </c:pt>
                <c:pt idx="4">
                  <c:v>33.989999999999995</c:v>
                </c:pt>
                <c:pt idx="5">
                  <c:v>33.42</c:v>
                </c:pt>
                <c:pt idx="6">
                  <c:v>37.71</c:v>
                </c:pt>
                <c:pt idx="7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C8-4F33-BE4F-394EDF226E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641856"/>
        <c:axId val="149657088"/>
        <c:axId val="0"/>
      </c:bar3DChart>
      <c:catAx>
        <c:axId val="149641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657088"/>
        <c:crosses val="autoZero"/>
        <c:auto val="1"/>
        <c:lblAlgn val="ctr"/>
        <c:lblOffset val="100"/>
        <c:noMultiLvlLbl val="0"/>
      </c:catAx>
      <c:valAx>
        <c:axId val="149657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641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'[Свод НОК Минкульт РХ - 2018(АвтоматическиВосстановлено)(АвтоматическиВосстановлено).xlsx]Таблицы'!$B$111</c:f>
              <c:strCache>
                <c:ptCount val="1"/>
                <c:pt idx="0">
                  <c:v>Наибольшее значение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- 2018(АвтоматическиВосстановлено)(АвтоматическиВосстановлено).xlsx]Таблицы'!$A$112:$A$114</c:f>
              <c:strCache>
                <c:ptCount val="3"/>
                <c:pt idx="0">
                  <c:v>3.1. Оборудование помещений организации и прилегающей к ней территории с учетом доступности для инвалидов</c:v>
                </c:pt>
                <c:pt idx="1">
                  <c:v>3.2. Обеспечение в организации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- 2018(АвтоматическиВосстановлено)(АвтоматическиВосстановлено).xlsx]Таблицы'!$B$112:$B$114</c:f>
              <c:numCache>
                <c:formatCode>General</c:formatCode>
                <c:ptCount val="3"/>
                <c:pt idx="0">
                  <c:v>80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80-4941-8E06-884DE940AA18}"/>
            </c:ext>
          </c:extLst>
        </c:ser>
        <c:ser>
          <c:idx val="1"/>
          <c:order val="1"/>
          <c:tx>
            <c:strRef>
              <c:f>'[Свод НОК Минкульт РХ - 2018(АвтоматическиВосстановлено)(АвтоматическиВосстановлено).xlsx]Таблицы'!$C$111</c:f>
              <c:strCache>
                <c:ptCount val="1"/>
                <c:pt idx="0">
                  <c:v>Среднее значение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- 2018(АвтоматическиВосстановлено)(АвтоматическиВосстановлено).xlsx]Таблицы'!$A$112:$A$114</c:f>
              <c:strCache>
                <c:ptCount val="3"/>
                <c:pt idx="0">
                  <c:v>3.1. Оборудование помещений организации и прилегающей к ней территории с учетом доступности для инвалидов</c:v>
                </c:pt>
                <c:pt idx="1">
                  <c:v>3.2. Обеспечение в организации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- 2018(АвтоматическиВосстановлено)(АвтоматическиВосстановлено).xlsx]Таблицы'!$C$112:$C$114</c:f>
              <c:numCache>
                <c:formatCode>General</c:formatCode>
                <c:ptCount val="3"/>
                <c:pt idx="0">
                  <c:v>37.5</c:v>
                </c:pt>
                <c:pt idx="1">
                  <c:v>0</c:v>
                </c:pt>
                <c:pt idx="2">
                  <c:v>89.63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80-4941-8E06-884DE940AA18}"/>
            </c:ext>
          </c:extLst>
        </c:ser>
        <c:ser>
          <c:idx val="2"/>
          <c:order val="2"/>
          <c:tx>
            <c:strRef>
              <c:f>'[Свод НОК Минкульт РХ - 2018(АвтоматическиВосстановлено)(АвтоматическиВосстановлено).xlsx]Таблицы'!$D$111</c:f>
              <c:strCache>
                <c:ptCount val="1"/>
                <c:pt idx="0">
                  <c:v>Наименьшее значение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cat>
            <c:strRef>
              <c:f>'[Свод НОК Минкульт РХ - 2018(АвтоматическиВосстановлено)(АвтоматическиВосстановлено).xlsx]Таблицы'!$A$112:$A$114</c:f>
              <c:strCache>
                <c:ptCount val="3"/>
                <c:pt idx="0">
                  <c:v>3.1. Оборудование помещений организации и прилегающей к ней территории с учетом доступности для инвалидов</c:v>
                </c:pt>
                <c:pt idx="1">
                  <c:v>3.2. Обеспечение в организации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- 2018(АвтоматическиВосстановлено)(АвтоматическиВосстановлено).xlsx]Таблицы'!$D$112:$D$114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71.400000000000006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894272"/>
        <c:axId val="149895808"/>
        <c:axId val="0"/>
      </c:bar3DChart>
      <c:catAx>
        <c:axId val="149894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9895808"/>
        <c:crosses val="autoZero"/>
        <c:auto val="1"/>
        <c:lblAlgn val="ctr"/>
        <c:lblOffset val="100"/>
        <c:noMultiLvlLbl val="0"/>
      </c:catAx>
      <c:valAx>
        <c:axId val="14989580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989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Таблицы!$A$121:$A$128</c:f>
              <c:strCache>
                <c:ptCount val="8"/>
                <c:pt idx="0">
                  <c:v>МБУК Аршановский СДК</c:v>
                </c:pt>
                <c:pt idx="1">
                  <c:v>МБУК Подсинский СДК</c:v>
                </c:pt>
                <c:pt idx="2">
                  <c:v>МБУК Очурский СДК</c:v>
                </c:pt>
                <c:pt idx="3">
                  <c:v>МБУК Новороссийский СДК</c:v>
                </c:pt>
                <c:pt idx="4">
                  <c:v>МБУК Краснопольский СДК</c:v>
                </c:pt>
                <c:pt idx="5">
                  <c:v>МБУК Кайбальский СДК</c:v>
                </c:pt>
                <c:pt idx="6">
                  <c:v>МБУК Кировский СДК</c:v>
                </c:pt>
                <c:pt idx="7">
                  <c:v>МБУК Новомихайловский СДК</c:v>
                </c:pt>
              </c:strCache>
            </c:strRef>
          </c:cat>
          <c:val>
            <c:numRef>
              <c:f>Таблицы!$B$121:$B$128</c:f>
              <c:numCache>
                <c:formatCode>0.00</c:formatCode>
                <c:ptCount val="8"/>
                <c:pt idx="0">
                  <c:v>99.44</c:v>
                </c:pt>
                <c:pt idx="1">
                  <c:v>97.04000000000002</c:v>
                </c:pt>
                <c:pt idx="2">
                  <c:v>100</c:v>
                </c:pt>
                <c:pt idx="3">
                  <c:v>94.039999999999992</c:v>
                </c:pt>
                <c:pt idx="4">
                  <c:v>99.36</c:v>
                </c:pt>
                <c:pt idx="5">
                  <c:v>98.800000000000011</c:v>
                </c:pt>
                <c:pt idx="6">
                  <c:v>94.740000000000009</c:v>
                </c:pt>
                <c:pt idx="7">
                  <c:v>99.6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75-4CF0-AEE0-F68FAD1065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934080"/>
        <c:axId val="149936768"/>
        <c:axId val="0"/>
      </c:bar3DChart>
      <c:catAx>
        <c:axId val="149934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936768"/>
        <c:crosses val="autoZero"/>
        <c:auto val="1"/>
        <c:lblAlgn val="ctr"/>
        <c:lblOffset val="100"/>
        <c:noMultiLvlLbl val="0"/>
      </c:catAx>
      <c:valAx>
        <c:axId val="149936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93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'[Свод НОК Минкульт РХ - 2018(АвтоматическиВосстановлено)(АвтоматическиВосстановлено).xlsx]Таблицы'!$B$142</c:f>
              <c:strCache>
                <c:ptCount val="1"/>
                <c:pt idx="0">
                  <c:v>Наибольшее значение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- 2018(АвтоматическиВосстановлено)(АвтоматическиВосстановлено).xlsx]Таблицы'!$A$143:$A$145</c:f>
              <c:strCache>
                <c:ptCount val="3"/>
                <c:pt idx="0">
                  <c:v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 получателя услуги при непосредственном обращении в организацию</c:v>
                </c:pt>
                <c:pt idx="1">
                  <c:v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c:v>
                </c:pt>
                <c:pt idx="2">
                  <c:v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- 2018(АвтоматическиВосстановлено)(АвтоматическиВосстановлено).xlsx]Таблицы'!$B$143:$B$145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03-4CA2-9AEA-5EA060D297BD}"/>
            </c:ext>
          </c:extLst>
        </c:ser>
        <c:ser>
          <c:idx val="1"/>
          <c:order val="1"/>
          <c:tx>
            <c:strRef>
              <c:f>'[Свод НОК Минкульт РХ - 2018(АвтоматическиВосстановлено)(АвтоматическиВосстановлено).xlsx]Таблицы'!$C$142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- 2018(АвтоматическиВосстановлено)(АвтоматическиВосстановлено).xlsx]Таблицы'!$A$143:$A$145</c:f>
              <c:strCache>
                <c:ptCount val="3"/>
                <c:pt idx="0">
                  <c:v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 получателя услуги при непосредственном обращении в организацию</c:v>
                </c:pt>
                <c:pt idx="1">
                  <c:v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c:v>
                </c:pt>
                <c:pt idx="2">
                  <c:v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- 2018(АвтоматическиВосстановлено)(АвтоматическиВосстановлено).xlsx]Таблицы'!$C$143:$C$145</c:f>
              <c:numCache>
                <c:formatCode>General</c:formatCode>
                <c:ptCount val="3"/>
                <c:pt idx="0">
                  <c:v>97.75</c:v>
                </c:pt>
                <c:pt idx="1">
                  <c:v>98.38</c:v>
                </c:pt>
                <c:pt idx="2">
                  <c:v>97.11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03-4CA2-9AEA-5EA060D297BD}"/>
            </c:ext>
          </c:extLst>
        </c:ser>
        <c:ser>
          <c:idx val="2"/>
          <c:order val="2"/>
          <c:tx>
            <c:strRef>
              <c:f>'[Свод НОК Минкульт РХ - 2018(АвтоматическиВосстановлено)(АвтоматическиВосстановлено).xlsx]Таблицы'!$D$142</c:f>
              <c:strCache>
                <c:ptCount val="1"/>
                <c:pt idx="0">
                  <c:v>Наименьшее значение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НОК Минкульт РХ - 2018(АвтоматическиВосстановлено)(АвтоматическиВосстановлено).xlsx]Таблицы'!$A$143:$A$145</c:f>
              <c:strCache>
                <c:ptCount val="3"/>
                <c:pt idx="0">
                  <c:v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 получателя услуги при непосредственном обращении в организацию</c:v>
                </c:pt>
                <c:pt idx="1">
                  <c:v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c:v>
                </c:pt>
                <c:pt idx="2">
                  <c:v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cat>
          <c:val>
            <c:numRef>
              <c:f>'[Свод НОК Минкульт РХ - 2018(АвтоматическиВосстановлено)(АвтоматическиВосстановлено).xlsx]Таблицы'!$D$143:$D$145</c:f>
              <c:numCache>
                <c:formatCode>General</c:formatCode>
                <c:ptCount val="3"/>
                <c:pt idx="0">
                  <c:v>93</c:v>
                </c:pt>
                <c:pt idx="1">
                  <c:v>94.4</c:v>
                </c:pt>
                <c:pt idx="2">
                  <c:v>94.4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03-4CA2-9AEA-5EA060D297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9991424"/>
        <c:axId val="149992960"/>
        <c:axId val="0"/>
      </c:bar3DChart>
      <c:catAx>
        <c:axId val="1499914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992960"/>
        <c:crosses val="autoZero"/>
        <c:auto val="1"/>
        <c:lblAlgn val="ctr"/>
        <c:lblOffset val="100"/>
        <c:noMultiLvlLbl val="0"/>
      </c:catAx>
      <c:valAx>
        <c:axId val="14999296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99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kao</cp:lastModifiedBy>
  <cp:revision>7</cp:revision>
  <dcterms:created xsi:type="dcterms:W3CDTF">2018-12-24T01:55:00Z</dcterms:created>
  <dcterms:modified xsi:type="dcterms:W3CDTF">2019-03-27T06:54:00Z</dcterms:modified>
</cp:coreProperties>
</file>