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753B10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B978B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753B10">
        <w:rPr>
          <w:sz w:val="26"/>
          <w:szCs w:val="26"/>
        </w:rPr>
        <w:t>200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F00207">
              <w:t>сельскохозяйственного производства</w:t>
            </w:r>
            <w:r w:rsidR="001675EB">
              <w:t>» на</w:t>
            </w:r>
            <w:r w:rsidR="00347AC6">
              <w:t xml:space="preserve"> «</w:t>
            </w:r>
            <w:r w:rsidR="00B978B3">
              <w:t>производственная деятельность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08.10.2021 г. № 503 «О переводе земельных участков, расположенных в Алтайском районе,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с </w:t>
      </w:r>
      <w:r w:rsidR="00832534">
        <w:t>«</w:t>
      </w:r>
      <w:r w:rsidR="00F00207">
        <w:t>для сельскохозяйственного производства</w:t>
      </w:r>
      <w:r w:rsidR="00832534">
        <w:t>» на «</w:t>
      </w:r>
      <w:r w:rsidR="00B978B3">
        <w:t>производственная деятельность</w:t>
      </w:r>
      <w:r w:rsidR="00832534">
        <w:t xml:space="preserve">» </w:t>
      </w:r>
      <w:r w:rsidR="00160744">
        <w:t xml:space="preserve">для земельного участка площадью </w:t>
      </w:r>
      <w:r w:rsidR="00F00207">
        <w:t>3</w:t>
      </w:r>
      <w:r w:rsidR="009615D2">
        <w:t>1675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9615D2">
        <w:t>4,2</w:t>
      </w:r>
      <w:r w:rsidR="00F00207">
        <w:t xml:space="preserve"> км на 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F00207">
        <w:t>349</w:t>
      </w:r>
      <w:r w:rsidR="009615D2">
        <w:t>5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083054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083054">
        <w:rPr>
          <w:sz w:val="26"/>
          <w:szCs w:val="26"/>
        </w:rPr>
        <w:t>Л.Н. Шекера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B1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2021-12-09T03:28:00Z</cp:lastPrinted>
  <dcterms:created xsi:type="dcterms:W3CDTF">2021-12-09T03:15:00Z</dcterms:created>
  <dcterms:modified xsi:type="dcterms:W3CDTF">2021-12-10T07:49:00Z</dcterms:modified>
</cp:coreProperties>
</file>