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740B63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«23</w:t>
      </w:r>
      <w:r w:rsidR="00DA46F5">
        <w:rPr>
          <w:sz w:val="25"/>
          <w:szCs w:val="25"/>
        </w:rPr>
        <w:t xml:space="preserve">» </w:t>
      </w:r>
      <w:r w:rsidR="006652B5">
        <w:rPr>
          <w:sz w:val="25"/>
          <w:szCs w:val="25"/>
        </w:rPr>
        <w:t>марта</w:t>
      </w:r>
      <w:r w:rsidR="00707A9A">
        <w:rPr>
          <w:sz w:val="25"/>
          <w:szCs w:val="25"/>
        </w:rPr>
        <w:t xml:space="preserve"> </w:t>
      </w:r>
      <w:r w:rsidR="001428CD">
        <w:rPr>
          <w:sz w:val="25"/>
          <w:szCs w:val="25"/>
        </w:rPr>
        <w:t>2022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17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786"/>
      </w:tblGrid>
      <w:tr w:rsidR="001B5264" w:rsidTr="00DB09A7">
        <w:tc>
          <w:tcPr>
            <w:tcW w:w="4644" w:type="dxa"/>
          </w:tcPr>
          <w:p w:rsidR="00663131" w:rsidRPr="00663131" w:rsidRDefault="0000505E" w:rsidP="00663131">
            <w:pPr>
              <w:jc w:val="both"/>
              <w:rPr>
                <w:color w:val="000000"/>
                <w:sz w:val="26"/>
                <w:szCs w:val="26"/>
              </w:rPr>
            </w:pPr>
            <w:r w:rsidRPr="00663131">
              <w:rPr>
                <w:sz w:val="26"/>
                <w:szCs w:val="26"/>
              </w:rPr>
              <w:t>О</w:t>
            </w:r>
            <w:r w:rsidR="00663131" w:rsidRPr="00663131">
              <w:rPr>
                <w:sz w:val="26"/>
                <w:szCs w:val="26"/>
              </w:rPr>
              <w:t xml:space="preserve">б </w:t>
            </w:r>
            <w:r w:rsidRPr="00663131">
              <w:rPr>
                <w:sz w:val="26"/>
                <w:szCs w:val="26"/>
              </w:rPr>
              <w:t xml:space="preserve"> </w:t>
            </w:r>
            <w:r w:rsidR="000C1CE1">
              <w:rPr>
                <w:color w:val="000000"/>
                <w:sz w:val="26"/>
                <w:szCs w:val="26"/>
              </w:rPr>
              <w:t>утверждении</w:t>
            </w:r>
            <w:r w:rsidR="00663131" w:rsidRPr="00663131">
              <w:rPr>
                <w:color w:val="000000"/>
                <w:sz w:val="26"/>
                <w:szCs w:val="26"/>
              </w:rPr>
              <w:t xml:space="preserve"> Положени</w:t>
            </w:r>
            <w:r w:rsidR="00E74467">
              <w:rPr>
                <w:color w:val="000000"/>
                <w:sz w:val="26"/>
                <w:szCs w:val="26"/>
              </w:rPr>
              <w:t>я</w:t>
            </w:r>
            <w:r w:rsidR="003801D0">
              <w:rPr>
                <w:color w:val="000000"/>
                <w:sz w:val="26"/>
                <w:szCs w:val="26"/>
              </w:rPr>
              <w:t xml:space="preserve"> о порядке </w:t>
            </w:r>
            <w:r w:rsidR="00550F75">
              <w:rPr>
                <w:color w:val="000000"/>
                <w:sz w:val="26"/>
                <w:szCs w:val="26"/>
              </w:rPr>
              <w:t xml:space="preserve">рассмотрения </w:t>
            </w:r>
            <w:r w:rsidR="00663131">
              <w:rPr>
                <w:color w:val="000000"/>
                <w:sz w:val="26"/>
                <w:szCs w:val="26"/>
              </w:rPr>
              <w:t xml:space="preserve">заявок </w:t>
            </w:r>
            <w:r w:rsidR="00663131" w:rsidRPr="00663131">
              <w:rPr>
                <w:color w:val="000000"/>
                <w:sz w:val="26"/>
                <w:szCs w:val="26"/>
              </w:rPr>
              <w:t>сел</w:t>
            </w:r>
            <w:r w:rsidR="00DB09A7">
              <w:rPr>
                <w:color w:val="000000"/>
                <w:sz w:val="26"/>
                <w:szCs w:val="26"/>
              </w:rPr>
              <w:t xml:space="preserve">ьскохозяйственных организаций и </w:t>
            </w:r>
            <w:r w:rsidR="00663131" w:rsidRPr="00663131">
              <w:rPr>
                <w:color w:val="000000"/>
                <w:sz w:val="26"/>
                <w:szCs w:val="26"/>
              </w:rPr>
              <w:t>крестьянских (фермерских) хозяйств о продаже земельных долей из земель сельскохозяйственного назначения и принятия решений о продаже земел</w:t>
            </w:r>
            <w:r w:rsidR="00E03190">
              <w:rPr>
                <w:color w:val="000000"/>
                <w:sz w:val="26"/>
                <w:szCs w:val="26"/>
              </w:rPr>
              <w:t>ьных долей</w:t>
            </w:r>
          </w:p>
          <w:p w:rsidR="001B5264" w:rsidRDefault="001B5264" w:rsidP="00665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652B5" w:rsidRDefault="006652B5" w:rsidP="006652B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F5705A" w:rsidRPr="006652B5" w:rsidRDefault="00F73080" w:rsidP="006652B5">
      <w:pPr>
        <w:ind w:firstLine="567"/>
        <w:jc w:val="both"/>
        <w:rPr>
          <w:sz w:val="26"/>
          <w:szCs w:val="26"/>
        </w:rPr>
      </w:pPr>
      <w:proofErr w:type="gramStart"/>
      <w:r w:rsidRPr="0024199C">
        <w:rPr>
          <w:sz w:val="26"/>
          <w:szCs w:val="26"/>
        </w:rPr>
        <w:t>В соответствии с Федеральным Законом от 06.10.2003 №</w:t>
      </w:r>
      <w:hyperlink r:id="rId6" w:tgtFrame="_blank" w:history="1">
        <w:r w:rsidRPr="0024199C">
          <w:rPr>
            <w:sz w:val="26"/>
            <w:szCs w:val="26"/>
          </w:rPr>
          <w:t>131-ФЗ</w:t>
        </w:r>
      </w:hyperlink>
      <w:r w:rsidRPr="0024199C">
        <w:rPr>
          <w:sz w:val="26"/>
          <w:szCs w:val="26"/>
        </w:rPr>
        <w:t> «Об общих принципах организации местного самоуправления в Российской Федерации», Федеральным законом от 24 июля 2002 года №101-ФЗ «Об обороте земель сельскохозяйственного назначения», </w:t>
      </w:r>
      <w:r w:rsidR="0024199C" w:rsidRPr="00844489">
        <w:rPr>
          <w:rFonts w:eastAsiaTheme="minorHAnsi"/>
          <w:iCs/>
          <w:sz w:val="26"/>
          <w:szCs w:val="26"/>
          <w:lang w:eastAsia="en-US"/>
        </w:rPr>
        <w:t xml:space="preserve">статьей 27 Устава муниципального образования </w:t>
      </w:r>
      <w:r w:rsidR="0024199C" w:rsidRPr="00844489">
        <w:rPr>
          <w:spacing w:val="-1"/>
          <w:sz w:val="26"/>
          <w:szCs w:val="26"/>
        </w:rPr>
        <w:t>Белоярский сельсовет</w:t>
      </w:r>
      <w:r w:rsidRPr="0024199C">
        <w:rPr>
          <w:sz w:val="26"/>
          <w:szCs w:val="26"/>
        </w:rPr>
        <w:t>, </w:t>
      </w:r>
      <w:r w:rsidR="0024199C">
        <w:rPr>
          <w:sz w:val="26"/>
          <w:szCs w:val="26"/>
        </w:rPr>
        <w:t>предложением прокуратуры Алтайского района от 22.03.2021</w:t>
      </w:r>
      <w:r w:rsidR="00844489" w:rsidRPr="00844489">
        <w:rPr>
          <w:spacing w:val="-1"/>
          <w:sz w:val="26"/>
          <w:szCs w:val="26"/>
        </w:rPr>
        <w:t>, Совет депутатов Белоярского сельсовета Алтайского района Республики Хакасия</w:t>
      </w:r>
      <w:proofErr w:type="gramEnd"/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806164" w:rsidRDefault="008F5F3F" w:rsidP="00806164">
      <w:pPr>
        <w:pStyle w:val="a8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</w:t>
      </w:r>
      <w:r w:rsidRPr="00663131">
        <w:rPr>
          <w:color w:val="000000"/>
          <w:sz w:val="26"/>
          <w:szCs w:val="26"/>
        </w:rPr>
        <w:t xml:space="preserve"> Положени</w:t>
      </w:r>
      <w:r>
        <w:rPr>
          <w:color w:val="000000"/>
          <w:sz w:val="26"/>
          <w:szCs w:val="26"/>
        </w:rPr>
        <w:t xml:space="preserve">е о порядке рассмотрения заявок </w:t>
      </w:r>
      <w:r w:rsidRPr="00663131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 xml:space="preserve">ьскохозяйственных организаций и </w:t>
      </w:r>
      <w:r w:rsidRPr="00663131">
        <w:rPr>
          <w:color w:val="000000"/>
          <w:sz w:val="26"/>
          <w:szCs w:val="26"/>
        </w:rPr>
        <w:t>крестьянских (фермерских) хозяйств о продаже земельных долей из земель сельскохозяйственного назначения и принятия решений о продаже земел</w:t>
      </w:r>
      <w:r>
        <w:rPr>
          <w:color w:val="000000"/>
          <w:sz w:val="26"/>
          <w:szCs w:val="26"/>
        </w:rPr>
        <w:t>ьных долей</w:t>
      </w:r>
      <w:r w:rsidR="00806164">
        <w:rPr>
          <w:color w:val="000000"/>
          <w:sz w:val="26"/>
          <w:szCs w:val="26"/>
        </w:rPr>
        <w:t xml:space="preserve"> </w:t>
      </w:r>
      <w:r w:rsidR="00806164" w:rsidRPr="00806164">
        <w:rPr>
          <w:color w:val="000000"/>
          <w:sz w:val="26"/>
          <w:szCs w:val="26"/>
        </w:rPr>
        <w:t>согласно приложению</w:t>
      </w:r>
      <w:r w:rsidR="00806164">
        <w:rPr>
          <w:color w:val="000000"/>
          <w:sz w:val="26"/>
          <w:szCs w:val="26"/>
        </w:rPr>
        <w:t>.</w:t>
      </w:r>
    </w:p>
    <w:p w:rsidR="00D7342B" w:rsidRPr="00806164" w:rsidRDefault="00847104" w:rsidP="00806164">
      <w:pPr>
        <w:pStyle w:val="a8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284"/>
        <w:jc w:val="both"/>
        <w:rPr>
          <w:color w:val="000000"/>
          <w:sz w:val="26"/>
          <w:szCs w:val="26"/>
        </w:rPr>
      </w:pPr>
      <w:r w:rsidRPr="00806164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6652B5" w:rsidRDefault="006652B5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6652B5" w:rsidRDefault="006652B5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Pr="008B122A" w:rsidRDefault="00DA46F5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>Г</w:t>
      </w:r>
      <w:r w:rsidR="00AF3E13" w:rsidRPr="008B122A">
        <w:rPr>
          <w:sz w:val="26"/>
          <w:szCs w:val="26"/>
        </w:rPr>
        <w:t>лав</w:t>
      </w:r>
      <w:r w:rsidRPr="008B122A">
        <w:rPr>
          <w:sz w:val="26"/>
          <w:szCs w:val="26"/>
        </w:rPr>
        <w:t>а</w:t>
      </w:r>
    </w:p>
    <w:p w:rsidR="00AF3E13" w:rsidRPr="008B122A" w:rsidRDefault="00AF3E13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8B122A">
        <w:rPr>
          <w:sz w:val="26"/>
          <w:szCs w:val="26"/>
        </w:rPr>
        <w:t xml:space="preserve">   </w:t>
      </w:r>
      <w:r w:rsidR="008B122A">
        <w:rPr>
          <w:sz w:val="26"/>
          <w:szCs w:val="26"/>
        </w:rPr>
        <w:t xml:space="preserve">   </w:t>
      </w:r>
      <w:r w:rsidRPr="008B122A">
        <w:rPr>
          <w:sz w:val="26"/>
          <w:szCs w:val="26"/>
        </w:rPr>
        <w:t xml:space="preserve"> </w:t>
      </w:r>
      <w:r w:rsidR="00DA46F5" w:rsidRPr="008B122A">
        <w:rPr>
          <w:sz w:val="26"/>
          <w:szCs w:val="26"/>
        </w:rPr>
        <w:t>А. В. Мин Те Хо</w:t>
      </w:r>
    </w:p>
    <w:p w:rsidR="00116A2A" w:rsidRPr="008B122A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Default="004D6997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652B5" w:rsidRDefault="006652B5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652B5" w:rsidRDefault="006652B5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652B5" w:rsidRDefault="006652B5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652B5" w:rsidRDefault="006652B5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p w:rsidR="00672B03" w:rsidRDefault="00672B03" w:rsidP="00E12178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672B03" w:rsidTr="006652B5">
        <w:tc>
          <w:tcPr>
            <w:tcW w:w="4503" w:type="dxa"/>
          </w:tcPr>
          <w:p w:rsidR="00672B03" w:rsidRDefault="00672B03" w:rsidP="00672B0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819" w:type="dxa"/>
          </w:tcPr>
          <w:p w:rsidR="00672B03" w:rsidRPr="00D60815" w:rsidRDefault="00672B03" w:rsidP="00672B0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60815">
              <w:rPr>
                <w:color w:val="000000"/>
                <w:sz w:val="22"/>
                <w:szCs w:val="22"/>
              </w:rPr>
              <w:t>Приложение</w:t>
            </w:r>
          </w:p>
          <w:p w:rsidR="00672B03" w:rsidRPr="00D60815" w:rsidRDefault="00672B03" w:rsidP="00672B0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60815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 w:rsidR="00672B03" w:rsidRPr="00D60815" w:rsidRDefault="00672B03" w:rsidP="00672B0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D60815">
              <w:rPr>
                <w:color w:val="000000"/>
                <w:sz w:val="22"/>
                <w:szCs w:val="22"/>
              </w:rPr>
              <w:t xml:space="preserve">Белоярского сельсовета </w:t>
            </w:r>
          </w:p>
          <w:p w:rsidR="00D60815" w:rsidRPr="00D60815" w:rsidRDefault="00740B63" w:rsidP="00D60815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«23</w:t>
            </w:r>
            <w:r w:rsidR="006652B5">
              <w:rPr>
                <w:color w:val="000000"/>
                <w:sz w:val="22"/>
                <w:szCs w:val="22"/>
              </w:rPr>
              <w:t xml:space="preserve">» марта </w:t>
            </w:r>
            <w:r>
              <w:rPr>
                <w:color w:val="000000"/>
                <w:sz w:val="22"/>
                <w:szCs w:val="22"/>
              </w:rPr>
              <w:t>2022 № 17</w:t>
            </w:r>
            <w:bookmarkStart w:id="0" w:name="_GoBack"/>
            <w:bookmarkEnd w:id="0"/>
            <w:r w:rsidR="006652B5">
              <w:rPr>
                <w:color w:val="000000"/>
                <w:sz w:val="22"/>
                <w:szCs w:val="22"/>
              </w:rPr>
              <w:t xml:space="preserve">  </w:t>
            </w:r>
            <w:r w:rsidR="00D60815" w:rsidRPr="00D60815">
              <w:rPr>
                <w:color w:val="000000"/>
                <w:sz w:val="22"/>
                <w:szCs w:val="22"/>
              </w:rPr>
              <w:t>«</w:t>
            </w:r>
            <w:r w:rsidR="00D60815" w:rsidRPr="00D60815">
              <w:rPr>
                <w:sz w:val="22"/>
                <w:szCs w:val="22"/>
              </w:rPr>
              <w:t xml:space="preserve">Об  </w:t>
            </w:r>
            <w:r w:rsidR="00D60815" w:rsidRPr="00D60815">
              <w:rPr>
                <w:color w:val="000000"/>
                <w:sz w:val="22"/>
                <w:szCs w:val="22"/>
              </w:rPr>
              <w:t>утверждении Положения о порядке рассмотрения заявок сел</w:t>
            </w:r>
            <w:r w:rsidR="006652B5">
              <w:rPr>
                <w:color w:val="000000"/>
                <w:sz w:val="22"/>
                <w:szCs w:val="22"/>
              </w:rPr>
              <w:t xml:space="preserve">ьскохозяйственных организаций </w:t>
            </w:r>
            <w:r w:rsidR="00D60815" w:rsidRPr="00D60815">
              <w:rPr>
                <w:color w:val="000000"/>
                <w:sz w:val="22"/>
                <w:szCs w:val="22"/>
              </w:rPr>
              <w:t>крестьянских (фермерских) хозяйств о продаже земельных долей из земель сельскохозяйственного назначения и принятия решений о продаже земельных долей»</w:t>
            </w:r>
          </w:p>
          <w:p w:rsidR="00672B03" w:rsidRDefault="00672B03" w:rsidP="00672B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72B03" w:rsidRDefault="00672B03" w:rsidP="00D60815">
      <w:pPr>
        <w:rPr>
          <w:rFonts w:ascii="Arial" w:hAnsi="Arial" w:cs="Arial"/>
          <w:color w:val="000000"/>
        </w:rPr>
      </w:pPr>
    </w:p>
    <w:p w:rsidR="00672B03" w:rsidRDefault="00672B03" w:rsidP="00672B03">
      <w:pPr>
        <w:ind w:firstLine="720"/>
        <w:jc w:val="right"/>
        <w:rPr>
          <w:rFonts w:ascii="Arial" w:hAnsi="Arial" w:cs="Arial"/>
          <w:color w:val="000000"/>
        </w:rPr>
      </w:pPr>
    </w:p>
    <w:p w:rsidR="00672B03" w:rsidRPr="005D0CF5" w:rsidRDefault="00672B03" w:rsidP="00672B03">
      <w:pPr>
        <w:ind w:firstLine="720"/>
        <w:jc w:val="right"/>
        <w:rPr>
          <w:rFonts w:ascii="Arial" w:hAnsi="Arial" w:cs="Arial"/>
          <w:color w:val="000000"/>
        </w:rPr>
      </w:pPr>
      <w:r w:rsidRPr="005D0CF5">
        <w:rPr>
          <w:rFonts w:ascii="Arial" w:hAnsi="Arial" w:cs="Arial"/>
          <w:color w:val="000000"/>
        </w:rPr>
        <w:t> </w:t>
      </w:r>
    </w:p>
    <w:p w:rsidR="00672B03" w:rsidRPr="00D60815" w:rsidRDefault="00672B03" w:rsidP="002E6E4E">
      <w:pPr>
        <w:ind w:firstLine="720"/>
        <w:jc w:val="center"/>
        <w:rPr>
          <w:color w:val="000000"/>
          <w:sz w:val="26"/>
          <w:szCs w:val="26"/>
        </w:rPr>
      </w:pPr>
      <w:r w:rsidRPr="00D60815">
        <w:rPr>
          <w:b/>
          <w:bCs/>
          <w:color w:val="000000"/>
          <w:sz w:val="26"/>
          <w:szCs w:val="26"/>
        </w:rPr>
        <w:t>Положение</w:t>
      </w:r>
    </w:p>
    <w:p w:rsidR="00672B03" w:rsidRPr="00D60815" w:rsidRDefault="00672B03" w:rsidP="002E6E4E">
      <w:pPr>
        <w:ind w:firstLine="720"/>
        <w:jc w:val="center"/>
        <w:rPr>
          <w:color w:val="000000"/>
          <w:sz w:val="26"/>
          <w:szCs w:val="26"/>
        </w:rPr>
      </w:pPr>
      <w:r w:rsidRPr="00D60815">
        <w:rPr>
          <w:b/>
          <w:bCs/>
          <w:color w:val="000000"/>
          <w:sz w:val="26"/>
          <w:szCs w:val="26"/>
        </w:rPr>
        <w:t>О порядке рассмотрения заявок сельскохозяйственных организаций и крестьянских</w:t>
      </w:r>
      <w:r w:rsidR="002E6E4E">
        <w:rPr>
          <w:color w:val="000000"/>
          <w:sz w:val="26"/>
          <w:szCs w:val="26"/>
        </w:rPr>
        <w:t xml:space="preserve"> </w:t>
      </w:r>
      <w:r w:rsidRPr="00D60815">
        <w:rPr>
          <w:b/>
          <w:bCs/>
          <w:color w:val="000000"/>
          <w:sz w:val="26"/>
          <w:szCs w:val="26"/>
        </w:rPr>
        <w:t>(фермерских) хозяйств о продаже земельных долей из земель сельскохозяйственного назначения и принятия решений о продаже земельных долей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 </w:t>
      </w:r>
    </w:p>
    <w:p w:rsidR="00672B03" w:rsidRPr="00D60815" w:rsidRDefault="00672B03" w:rsidP="002E6E4E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b/>
          <w:bCs/>
          <w:color w:val="000000"/>
          <w:sz w:val="26"/>
          <w:szCs w:val="26"/>
        </w:rPr>
        <w:t>1. Общие положения.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1.1. Настоящее Положение определяет порядок рассмотрения заявлений и принятия решений о продаже земельных долей, находящихся в собственности </w:t>
      </w:r>
      <w:r w:rsidR="0071686F">
        <w:rPr>
          <w:color w:val="000000"/>
          <w:sz w:val="26"/>
          <w:szCs w:val="26"/>
        </w:rPr>
        <w:t>Муниципального образования Белоярский сельсовет</w:t>
      </w:r>
      <w:r w:rsidRPr="00D60815">
        <w:rPr>
          <w:color w:val="000000"/>
          <w:sz w:val="26"/>
          <w:szCs w:val="26"/>
        </w:rPr>
        <w:t xml:space="preserve">, признанных в установленном порядке невостребованными, а также земельных долей, в отношении которых осуществлен отказ от права собственности, расположенных в земельном участке, находящемся в общей долевой собственности </w:t>
      </w:r>
      <w:r w:rsidR="0071686F">
        <w:rPr>
          <w:color w:val="000000"/>
          <w:sz w:val="26"/>
          <w:szCs w:val="26"/>
        </w:rPr>
        <w:t>Муниципального образования Белоярский сельсовет</w:t>
      </w:r>
      <w:r w:rsidRPr="00D60815">
        <w:rPr>
          <w:color w:val="000000"/>
          <w:sz w:val="26"/>
          <w:szCs w:val="26"/>
        </w:rPr>
        <w:t xml:space="preserve">. </w:t>
      </w:r>
      <w:proofErr w:type="gramStart"/>
      <w:r w:rsidRPr="00D60815">
        <w:rPr>
          <w:color w:val="000000"/>
          <w:sz w:val="26"/>
          <w:szCs w:val="26"/>
        </w:rPr>
        <w:t>Земельные доли могут быть проданы сельскохозяйственной организации или крестьянскому (фермерскому) хозяйству, использующим земельный участок, находящийся в общей долевой собственности, в соответствии с пунктом 4 статьи 12 Федерального закона от 24 июля 2002 года №101-ФЗ «Об обороте земель сельскохозяйственного назначения».</w:t>
      </w:r>
      <w:proofErr w:type="gramEnd"/>
    </w:p>
    <w:p w:rsidR="00672B03" w:rsidRPr="00D60815" w:rsidRDefault="00672B03" w:rsidP="002E6E4E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1.2. Уполномоченным должностным лицом по рассмотрению поступивших заявлений и принятие по ним решений является Глава </w:t>
      </w:r>
      <w:r w:rsidR="00B572B6">
        <w:rPr>
          <w:color w:val="000000"/>
          <w:sz w:val="26"/>
          <w:szCs w:val="26"/>
        </w:rPr>
        <w:t>Белоярского сельсовета</w:t>
      </w:r>
      <w:r w:rsidRPr="00D60815">
        <w:rPr>
          <w:color w:val="000000"/>
          <w:sz w:val="26"/>
          <w:szCs w:val="26"/>
        </w:rPr>
        <w:t>.</w:t>
      </w:r>
    </w:p>
    <w:p w:rsidR="00672B03" w:rsidRPr="00D60815" w:rsidRDefault="00672B03" w:rsidP="00FE499F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b/>
          <w:bCs/>
          <w:color w:val="000000"/>
          <w:sz w:val="26"/>
          <w:szCs w:val="26"/>
        </w:rPr>
        <w:t>2. Порядок рассмотрения заявок сельскохозяйственных организаций и (или) крестьянских (фермерских) хозяйств и принятия решений о продаже земельных долей, лицам, использующим земельный участок, находящийся в долевой собственности.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2.1. В течение шести месяцев со дня возникновения права муниципальной собственности </w:t>
      </w:r>
      <w:r w:rsidR="009C1C63">
        <w:rPr>
          <w:color w:val="000000"/>
          <w:sz w:val="26"/>
          <w:szCs w:val="26"/>
        </w:rPr>
        <w:t>муниципального образования Белоярский сельсовет</w:t>
      </w:r>
      <w:r w:rsidRPr="00D60815">
        <w:rPr>
          <w:color w:val="000000"/>
          <w:sz w:val="26"/>
          <w:szCs w:val="26"/>
        </w:rPr>
        <w:t xml:space="preserve"> на земельную долю Администрация </w:t>
      </w:r>
      <w:r w:rsidR="00222F98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вправе продать эту земельную долю сельскохозяйственной организации или крестьянскому (фермерскому) хозяйству, использующим земельный участок, находящийся в долевой собственности. Указанные сельскохозяйственная организация или крестьянское (фермерское) хозяйство вправе приобрести земельную долю, находящуюся в муниципальной собственности, по цене, определяемой как произведение 15 процентов кадастровой стоимости одного квадратного метра такого земельного участка и площади, соответствующей размеру этой земельной доли.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lastRenderedPageBreak/>
        <w:t xml:space="preserve">2.2. Не позднее чем в течение одного месяца со дня возникновения права муниципальной собственности на земельную долю, Администрация </w:t>
      </w:r>
      <w:r w:rsidR="006E725F">
        <w:rPr>
          <w:color w:val="000000"/>
          <w:sz w:val="26"/>
          <w:szCs w:val="26"/>
        </w:rPr>
        <w:t xml:space="preserve">Белоярского сельсовета </w:t>
      </w:r>
      <w:r w:rsidRPr="00D60815">
        <w:rPr>
          <w:color w:val="000000"/>
          <w:sz w:val="26"/>
          <w:szCs w:val="26"/>
        </w:rPr>
        <w:t>опубликовывает в газете «</w:t>
      </w:r>
      <w:r w:rsidR="006E725F">
        <w:rPr>
          <w:color w:val="000000"/>
          <w:sz w:val="26"/>
          <w:szCs w:val="26"/>
        </w:rPr>
        <w:t xml:space="preserve">Сельская </w:t>
      </w:r>
      <w:r w:rsidRPr="00D60815">
        <w:rPr>
          <w:color w:val="000000"/>
          <w:sz w:val="26"/>
          <w:szCs w:val="26"/>
        </w:rPr>
        <w:t>правда», и размещает на своем сайте в сети «Интернет», при его наличии, информацию о возможности приобретения земельной доли на условиях, указанных в п.2.1. настоящего Положения.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2.3. Лица, заинтересованные в приобретении земельной доли, указанные в п.2.1. настоящего Положения, подают заявления в </w:t>
      </w:r>
      <w:r w:rsidR="006E725F">
        <w:rPr>
          <w:color w:val="000000"/>
          <w:sz w:val="26"/>
          <w:szCs w:val="26"/>
        </w:rPr>
        <w:t>Администрацию</w:t>
      </w:r>
      <w:r w:rsidR="006E725F" w:rsidRPr="00D60815">
        <w:rPr>
          <w:color w:val="000000"/>
          <w:sz w:val="26"/>
          <w:szCs w:val="26"/>
        </w:rPr>
        <w:t xml:space="preserve"> </w:t>
      </w:r>
      <w:r w:rsidR="006E725F">
        <w:rPr>
          <w:color w:val="000000"/>
          <w:sz w:val="26"/>
          <w:szCs w:val="26"/>
        </w:rPr>
        <w:t xml:space="preserve">Белоярского сельсовета </w:t>
      </w:r>
      <w:r w:rsidRPr="00D60815">
        <w:rPr>
          <w:color w:val="000000"/>
          <w:sz w:val="26"/>
          <w:szCs w:val="26"/>
        </w:rPr>
        <w:t xml:space="preserve">на имя Главы </w:t>
      </w:r>
      <w:r w:rsidR="006E725F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В заявлении указывается наименование юридического лица или крестьянского (фермерского) хозяйства, кадастровый номер земельного участка в котором заявитель желает приобрести земельную долю (земельные доли), размер доли которую предполагает приобрести заявитель, почтовый и юридический адреса заявителя, контактный телефон заявителя или представителя заявителя.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К заявлению прилагаются: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- надлежащим образом заверенные копии документов подтверждающих регистрацию юридического лица или крестьянского (фермерского) хозяйства;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- надлежащим образом заверенные копии документов, подтверждающих статус заявителя как сельскохозяйственной организации, если заявителем является не крестьянское (фермерское) хозяйство;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- документы, подтверждающие использование земельного участка, находящегося в долевой собственности, в котором планируется осуществить продажу з</w:t>
      </w:r>
      <w:r w:rsidR="003041A0">
        <w:rPr>
          <w:color w:val="000000"/>
          <w:sz w:val="26"/>
          <w:szCs w:val="26"/>
        </w:rPr>
        <w:t>емельных долей (земельной доли)</w:t>
      </w:r>
      <w:r w:rsidRPr="00D60815">
        <w:rPr>
          <w:color w:val="000000"/>
          <w:sz w:val="26"/>
          <w:szCs w:val="26"/>
        </w:rPr>
        <w:t>;</w:t>
      </w:r>
    </w:p>
    <w:p w:rsidR="00672B03" w:rsidRPr="00D60815" w:rsidRDefault="008B1139" w:rsidP="00D60815">
      <w:pPr>
        <w:ind w:firstLine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заверенная в соответствии с действующим, </w:t>
      </w:r>
      <w:r w:rsidR="00672B03" w:rsidRPr="00D60815">
        <w:rPr>
          <w:color w:val="000000"/>
          <w:sz w:val="26"/>
          <w:szCs w:val="26"/>
        </w:rPr>
        <w:t>доверенность, в случае представления интересов заявителя представителем заявителя;</w:t>
      </w:r>
      <w:proofErr w:type="gramEnd"/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- копию паспорта гражданина РФ или иного документа удостоверяющего личность, если документы предоставляются главой крестьянского (фермерского) хозяйства или представителем заявителя;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2.4. Сельскохозяйственные организации или крестьянские (фермерские) хозяйства для реализации преимущественного права покупки земельных долей могут не являться собственниками земельных долей земельного участка, в котором будет осуществляться продажа земельных долей (земельной доли), принадлежащих муниципальному образованию, однако ими должны быть представлены документы, подтверждающие использование земельного участка по его целевому назначению.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2.5. Все поступившие заявления и приложенные к нему документы регистрируются в жу</w:t>
      </w:r>
      <w:r w:rsidR="00C038B2">
        <w:rPr>
          <w:color w:val="000000"/>
          <w:sz w:val="26"/>
          <w:szCs w:val="26"/>
        </w:rPr>
        <w:t>рнале входящей корреспонденции</w:t>
      </w:r>
      <w:r w:rsidRPr="00D60815">
        <w:rPr>
          <w:color w:val="000000"/>
          <w:sz w:val="26"/>
          <w:szCs w:val="26"/>
        </w:rPr>
        <w:t>. При регистрации заявлений и приложенных к нему документов указывается дата и время поступления заявления и (или) приложенных к нему документов.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2.6.В случае если в срок, установленный в извещении, поступило более одного заявления заинтересованных лиц на приобретение земельных долей (земельной доли), то такие заявления и приложенные к нему документы рассматривает в порядке их поступления.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Не допускается рассмотрение поступившего заявления и приложенных к нему документов до принятия решения по ранее поступившему заявлению и приложенных к нему документов.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Рассмотрение поступивших заявлений с приложенными</w:t>
      </w:r>
      <w:r w:rsidR="00C038B2">
        <w:rPr>
          <w:color w:val="000000"/>
          <w:sz w:val="26"/>
          <w:szCs w:val="26"/>
        </w:rPr>
        <w:t xml:space="preserve"> к ним документами</w:t>
      </w:r>
      <w:r w:rsidRPr="00D60815">
        <w:rPr>
          <w:color w:val="000000"/>
          <w:sz w:val="26"/>
          <w:szCs w:val="26"/>
        </w:rPr>
        <w:t xml:space="preserve"> и принятие по ним решений </w:t>
      </w:r>
      <w:proofErr w:type="gramStart"/>
      <w:r w:rsidRPr="00D60815">
        <w:rPr>
          <w:color w:val="000000"/>
          <w:sz w:val="26"/>
          <w:szCs w:val="26"/>
        </w:rPr>
        <w:t>может осуществляться с момента их поступления не дожидаясь</w:t>
      </w:r>
      <w:proofErr w:type="gramEnd"/>
      <w:r w:rsidRPr="00D60815">
        <w:rPr>
          <w:color w:val="000000"/>
          <w:sz w:val="26"/>
          <w:szCs w:val="26"/>
        </w:rPr>
        <w:t xml:space="preserve"> окончания 30 дневного срока с момента публикации извещения о продажи земельной (земельных) долей.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lastRenderedPageBreak/>
        <w:t>Заинтересованное лицо, подавшее заявление на приобретение земельной до</w:t>
      </w:r>
      <w:r w:rsidR="00F554A6">
        <w:rPr>
          <w:color w:val="000000"/>
          <w:sz w:val="26"/>
          <w:szCs w:val="26"/>
        </w:rPr>
        <w:t>ли (земельных долей) имеет право</w:t>
      </w:r>
      <w:r w:rsidRPr="00D60815">
        <w:rPr>
          <w:color w:val="000000"/>
          <w:sz w:val="26"/>
          <w:szCs w:val="26"/>
        </w:rPr>
        <w:t xml:space="preserve"> его отозвать. В этом случае заявление считается не поданным и к рассмотрению принимается следующее, поступившее в порядке очередности заявление.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2.7. В случае неточностей, ошибок или опечаток в представленных документах, а так же в случае отсутствия каких либо документов, указанных в п. 2.3. настоящего Положения, заявитель извещается письменно по указанному в заявлении почтовому адресу о наличии неточностей, ошибок, опечаток или отсутствия каких либо документов предусмотренных п.2.3. настоящего Положения. В уведомлении указываются обнаруженные </w:t>
      </w:r>
      <w:proofErr w:type="gramStart"/>
      <w:r w:rsidRPr="00D60815">
        <w:rPr>
          <w:color w:val="000000"/>
          <w:sz w:val="26"/>
          <w:szCs w:val="26"/>
        </w:rPr>
        <w:t>недостатки</w:t>
      </w:r>
      <w:proofErr w:type="gramEnd"/>
      <w:r w:rsidRPr="00D60815">
        <w:rPr>
          <w:color w:val="000000"/>
          <w:sz w:val="26"/>
          <w:szCs w:val="26"/>
        </w:rPr>
        <w:t xml:space="preserve"> и предлагается уточнить и устранить имеющиеся неточности или представить недостающие документы. После устранения всех недостатков и полного соблюдения заявителем порядка подачи документов, Глава </w:t>
      </w:r>
      <w:r w:rsidR="006B2F77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заново в течение одного календарного месяца, с момента поступления полного и соответствующего настоящему Положению пакета документов, принимает решение о продаже земельной доли (долей) заинтересованному лицу, либо об отказе в продаже земельной доли (долей). До устранения имеющихся недостатков такое заявление и приложенные к нему документы не рассматривается по </w:t>
      </w:r>
      <w:proofErr w:type="gramStart"/>
      <w:r w:rsidRPr="00D60815">
        <w:rPr>
          <w:color w:val="000000"/>
          <w:sz w:val="26"/>
          <w:szCs w:val="26"/>
        </w:rPr>
        <w:t>существу</w:t>
      </w:r>
      <w:proofErr w:type="gramEnd"/>
      <w:r w:rsidRPr="00D60815">
        <w:rPr>
          <w:color w:val="000000"/>
          <w:sz w:val="26"/>
          <w:szCs w:val="26"/>
        </w:rPr>
        <w:t xml:space="preserve"> и заявление считается не поданным.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В указанном выше случае к рассмотрению принимается следующее заявление поступившие в порядке очередности.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2.8. </w:t>
      </w:r>
      <w:proofErr w:type="gramStart"/>
      <w:r w:rsidRPr="00D60815">
        <w:rPr>
          <w:color w:val="000000"/>
          <w:sz w:val="26"/>
          <w:szCs w:val="26"/>
        </w:rPr>
        <w:t xml:space="preserve">В случае принятия решения о продаже земельных долей (земельной доли) заинтересованному лицу, чьё заявление было рассмотрено в порядке очередности, Администрация </w:t>
      </w:r>
      <w:r w:rsidR="00177A0B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извещает остальных заинтересованных лиц, заявления которых были поданы и соответствовали настоящему Положению, о том что, по заявлению лица</w:t>
      </w:r>
      <w:r w:rsidR="006F6100">
        <w:rPr>
          <w:color w:val="000000"/>
          <w:sz w:val="26"/>
          <w:szCs w:val="26"/>
        </w:rPr>
        <w:t>,</w:t>
      </w:r>
      <w:r w:rsidRPr="00D60815">
        <w:rPr>
          <w:color w:val="000000"/>
          <w:sz w:val="26"/>
          <w:szCs w:val="26"/>
        </w:rPr>
        <w:t xml:space="preserve"> документы которого поступили ранее остальных, было вынесено решение о продаже испрашиваемых земельных долей (земельной доли).</w:t>
      </w:r>
      <w:proofErr w:type="gramEnd"/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2.9. В случае если, лицо, подавшее заявление, испрашивало земельные доли (земельную долю) в количестве меньшем, чем указывалось в извещении, то Администрация </w:t>
      </w:r>
      <w:r w:rsidR="006F6100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после принятия решения о продаже земельных долей (земельной доли) заинтересованному лицу, извещает остальных заявителей о возможности продажи оставшихся земельных долей с указанием количества этих земельных долей.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2.10. В случае если заявителю было продано не все количество земельных долей указанных в извещении, то Администрация </w:t>
      </w:r>
      <w:r w:rsidR="006F6100">
        <w:rPr>
          <w:color w:val="000000"/>
          <w:sz w:val="26"/>
          <w:szCs w:val="26"/>
        </w:rPr>
        <w:t xml:space="preserve">Белоярского </w:t>
      </w:r>
      <w:r w:rsidRPr="00D60815">
        <w:rPr>
          <w:color w:val="000000"/>
          <w:sz w:val="26"/>
          <w:szCs w:val="26"/>
        </w:rPr>
        <w:t>сельсовета осуществляет процедуру о намерении продать земельные доли (земельную долю) в оставшемся количестве, в соответствии с порядк</w:t>
      </w:r>
      <w:r w:rsidR="0063405F">
        <w:rPr>
          <w:color w:val="000000"/>
          <w:sz w:val="26"/>
          <w:szCs w:val="26"/>
        </w:rPr>
        <w:t xml:space="preserve">ом предусмотренным п.2.2., 2.3 </w:t>
      </w:r>
      <w:r w:rsidRPr="00D60815">
        <w:rPr>
          <w:color w:val="000000"/>
          <w:sz w:val="26"/>
          <w:szCs w:val="26"/>
        </w:rPr>
        <w:t>настоящего Положения.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2.11. </w:t>
      </w:r>
      <w:proofErr w:type="gramStart"/>
      <w:r w:rsidRPr="00D60815">
        <w:rPr>
          <w:color w:val="000000"/>
          <w:sz w:val="26"/>
          <w:szCs w:val="26"/>
        </w:rPr>
        <w:t xml:space="preserve">В случае принятия решения о продаже земельной доли (земельных долей) Администрация </w:t>
      </w:r>
      <w:proofErr w:type="spellStart"/>
      <w:r w:rsidR="00357465">
        <w:rPr>
          <w:color w:val="000000"/>
          <w:sz w:val="26"/>
          <w:szCs w:val="26"/>
        </w:rPr>
        <w:t>Белярского</w:t>
      </w:r>
      <w:proofErr w:type="spellEnd"/>
      <w:r w:rsidRPr="00D60815">
        <w:rPr>
          <w:color w:val="000000"/>
          <w:sz w:val="26"/>
          <w:szCs w:val="26"/>
        </w:rPr>
        <w:t xml:space="preserve"> сельсовета, на основании поступивших заявлений, в срок не более 10 дней издает постановление о продаже земельной доли (земельных долей) в соответствии с пунктом 4 статьи 12 Федерального закона от 24 июля 2002 года №101-ФЗ «Об обороте земель сельскохозяйственного назначения» и подготавливает договор купли-продажи в количестве трех экземплярах.</w:t>
      </w:r>
      <w:proofErr w:type="gramEnd"/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2.12. Заверенная копия Постановления Главы </w:t>
      </w:r>
      <w:r w:rsidR="00357465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в количестве трех экземпляров с договором купли - продажи земельной доли в количестве трех экземпляров подписывается (заверяется) Главой </w:t>
      </w:r>
      <w:r w:rsidR="00357465">
        <w:rPr>
          <w:color w:val="000000"/>
          <w:sz w:val="26"/>
          <w:szCs w:val="26"/>
        </w:rPr>
        <w:t xml:space="preserve">Белоярского </w:t>
      </w:r>
      <w:r w:rsidRPr="00D60815">
        <w:rPr>
          <w:color w:val="000000"/>
          <w:sz w:val="26"/>
          <w:szCs w:val="26"/>
        </w:rPr>
        <w:t xml:space="preserve">сельсовета и передаётся (направляется) заинтересованному лицу либо его </w:t>
      </w:r>
      <w:r w:rsidRPr="00D60815">
        <w:rPr>
          <w:color w:val="000000"/>
          <w:sz w:val="26"/>
          <w:szCs w:val="26"/>
        </w:rPr>
        <w:lastRenderedPageBreak/>
        <w:t>представителю для подписания с его стороны и осуществления государственной регистрации перехода права.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2.13. Государственная регистрация права на проданную земельную долю (земельные доли) осуществляется в соответствии с </w:t>
      </w:r>
      <w:r w:rsidR="006B67C4">
        <w:rPr>
          <w:color w:val="000000"/>
          <w:sz w:val="26"/>
          <w:szCs w:val="26"/>
        </w:rPr>
        <w:t>Федеральным</w:t>
      </w:r>
      <w:r w:rsidR="006B67C4" w:rsidRPr="006B67C4">
        <w:rPr>
          <w:color w:val="000000"/>
          <w:sz w:val="26"/>
          <w:szCs w:val="26"/>
        </w:rPr>
        <w:t xml:space="preserve"> закон</w:t>
      </w:r>
      <w:r w:rsidR="006B67C4">
        <w:rPr>
          <w:color w:val="000000"/>
          <w:sz w:val="26"/>
          <w:szCs w:val="26"/>
        </w:rPr>
        <w:t>ом</w:t>
      </w:r>
      <w:r w:rsidR="006B67C4" w:rsidRPr="006B67C4">
        <w:rPr>
          <w:color w:val="000000"/>
          <w:sz w:val="26"/>
          <w:szCs w:val="26"/>
        </w:rPr>
        <w:t xml:space="preserve"> от </w:t>
      </w:r>
      <w:r w:rsidR="006B67C4">
        <w:rPr>
          <w:color w:val="000000"/>
          <w:sz w:val="26"/>
          <w:szCs w:val="26"/>
        </w:rPr>
        <w:t>13.07.2015 №</w:t>
      </w:r>
      <w:r w:rsidR="006B67C4" w:rsidRPr="006B67C4">
        <w:rPr>
          <w:color w:val="000000"/>
          <w:sz w:val="26"/>
          <w:szCs w:val="26"/>
        </w:rPr>
        <w:t xml:space="preserve"> 218-ФЗ </w:t>
      </w:r>
      <w:r w:rsidR="006B67C4">
        <w:rPr>
          <w:color w:val="000000"/>
          <w:sz w:val="26"/>
          <w:szCs w:val="26"/>
        </w:rPr>
        <w:t>«</w:t>
      </w:r>
      <w:r w:rsidR="006B67C4" w:rsidRPr="006B67C4">
        <w:rPr>
          <w:color w:val="000000"/>
          <w:sz w:val="26"/>
          <w:szCs w:val="26"/>
        </w:rPr>
        <w:t>О государст</w:t>
      </w:r>
      <w:r w:rsidR="006B67C4">
        <w:rPr>
          <w:color w:val="000000"/>
          <w:sz w:val="26"/>
          <w:szCs w:val="26"/>
        </w:rPr>
        <w:t>венной регистрации недвижимости»</w:t>
      </w:r>
      <w:r w:rsidRPr="00D60815">
        <w:rPr>
          <w:color w:val="000000"/>
          <w:sz w:val="26"/>
          <w:szCs w:val="26"/>
        </w:rPr>
        <w:t>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2.14. </w:t>
      </w:r>
      <w:proofErr w:type="gramStart"/>
      <w:r w:rsidRPr="00D60815">
        <w:rPr>
          <w:color w:val="000000"/>
          <w:sz w:val="26"/>
          <w:szCs w:val="26"/>
        </w:rPr>
        <w:t xml:space="preserve">В случае отказа в продаже земельной доли, Администрацией </w:t>
      </w:r>
      <w:r w:rsidR="00E74E10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в месячный срок подготавливается в письменном виде решение об отказе в продаже земельной доли (земельных долей) с обоснованием причин отказа и направляет подготовленное решение об отказе заявителю или его представителю почтовым отправлением в срок не более 10 дней с момента изготовления такого решения.</w:t>
      </w:r>
      <w:proofErr w:type="gramEnd"/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 xml:space="preserve">2.15. </w:t>
      </w:r>
      <w:proofErr w:type="gramStart"/>
      <w:r w:rsidRPr="00D60815">
        <w:rPr>
          <w:color w:val="000000"/>
          <w:sz w:val="26"/>
          <w:szCs w:val="26"/>
        </w:rPr>
        <w:t xml:space="preserve">Если после истечения шести месяцев с момента возникновения права муниципальной собственности на данную земельную долю, при условии надлежащего информирования, в Администрацию </w:t>
      </w:r>
      <w:r w:rsidR="00E74E10">
        <w:rPr>
          <w:color w:val="000000"/>
          <w:sz w:val="26"/>
          <w:szCs w:val="26"/>
        </w:rPr>
        <w:t>Белоярского</w:t>
      </w:r>
      <w:r w:rsidRPr="00D60815">
        <w:rPr>
          <w:color w:val="000000"/>
          <w:sz w:val="26"/>
          <w:szCs w:val="26"/>
        </w:rPr>
        <w:t xml:space="preserve"> сельсовета не поступило заявление от сельскохозяйственных организаций и (или) крестьянских (фермерских) хозяйств, использующих земельный участок из земель сельскохозяйственного назначения, и договор купли-продажи не заключен, Администрация </w:t>
      </w:r>
      <w:r w:rsidR="00E74E10">
        <w:rPr>
          <w:color w:val="000000"/>
          <w:sz w:val="26"/>
          <w:szCs w:val="26"/>
        </w:rPr>
        <w:t>Беляорского</w:t>
      </w:r>
      <w:r w:rsidRPr="00D60815">
        <w:rPr>
          <w:color w:val="000000"/>
          <w:sz w:val="26"/>
          <w:szCs w:val="26"/>
        </w:rPr>
        <w:t xml:space="preserve"> сельсовета в течение года с момента возникновения права муниципальной собственности на земельную</w:t>
      </w:r>
      <w:proofErr w:type="gramEnd"/>
      <w:r w:rsidRPr="00D60815">
        <w:rPr>
          <w:color w:val="000000"/>
          <w:sz w:val="26"/>
          <w:szCs w:val="26"/>
        </w:rPr>
        <w:t xml:space="preserve"> долю </w:t>
      </w:r>
      <w:proofErr w:type="gramStart"/>
      <w:r w:rsidRPr="00D60815">
        <w:rPr>
          <w:color w:val="000000"/>
          <w:sz w:val="26"/>
          <w:szCs w:val="26"/>
        </w:rPr>
        <w:t>обязана</w:t>
      </w:r>
      <w:proofErr w:type="gramEnd"/>
      <w:r w:rsidRPr="00D60815">
        <w:rPr>
          <w:color w:val="000000"/>
          <w:sz w:val="26"/>
          <w:szCs w:val="26"/>
        </w:rPr>
        <w:t xml:space="preserve"> выделить земельный участок, в счёт принадлежащих муниципальному образованию земельной доли или земельных долей, при условии не нарушения при этом требований к образуемым земельным участкам.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 </w:t>
      </w:r>
    </w:p>
    <w:p w:rsidR="00672B03" w:rsidRPr="00D60815" w:rsidRDefault="00672B03" w:rsidP="00D60815">
      <w:pPr>
        <w:ind w:firstLine="720"/>
        <w:jc w:val="both"/>
        <w:rPr>
          <w:color w:val="000000"/>
          <w:sz w:val="26"/>
          <w:szCs w:val="26"/>
        </w:rPr>
      </w:pPr>
      <w:r w:rsidRPr="00D60815">
        <w:rPr>
          <w:color w:val="000000"/>
          <w:sz w:val="26"/>
          <w:szCs w:val="26"/>
        </w:rPr>
        <w:t> </w:t>
      </w:r>
    </w:p>
    <w:p w:rsidR="00672B03" w:rsidRPr="00D60815" w:rsidRDefault="00672B03" w:rsidP="00D60815">
      <w:pPr>
        <w:jc w:val="both"/>
        <w:rPr>
          <w:sz w:val="26"/>
          <w:szCs w:val="26"/>
        </w:rPr>
      </w:pPr>
    </w:p>
    <w:p w:rsidR="00672B03" w:rsidRPr="00D60815" w:rsidRDefault="00672B03" w:rsidP="00D60815">
      <w:pPr>
        <w:tabs>
          <w:tab w:val="left" w:pos="709"/>
        </w:tabs>
        <w:jc w:val="both"/>
        <w:rPr>
          <w:sz w:val="26"/>
          <w:szCs w:val="26"/>
        </w:rPr>
      </w:pPr>
    </w:p>
    <w:sectPr w:rsidR="00672B03" w:rsidRPr="00D60815" w:rsidSect="00FE49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1EE7"/>
    <w:multiLevelType w:val="hybridMultilevel"/>
    <w:tmpl w:val="DF32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A57351A"/>
    <w:multiLevelType w:val="multilevel"/>
    <w:tmpl w:val="D91E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505E"/>
    <w:rsid w:val="000067F0"/>
    <w:rsid w:val="00006B37"/>
    <w:rsid w:val="00010401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C94"/>
    <w:rsid w:val="00056610"/>
    <w:rsid w:val="00060E39"/>
    <w:rsid w:val="00065330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1CE1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8CD"/>
    <w:rsid w:val="00142F1B"/>
    <w:rsid w:val="001446D1"/>
    <w:rsid w:val="001453AA"/>
    <w:rsid w:val="00145DB8"/>
    <w:rsid w:val="00147A8D"/>
    <w:rsid w:val="00153459"/>
    <w:rsid w:val="00153464"/>
    <w:rsid w:val="001545C5"/>
    <w:rsid w:val="001553A1"/>
    <w:rsid w:val="0015552B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77A0B"/>
    <w:rsid w:val="00180BA5"/>
    <w:rsid w:val="00181B4F"/>
    <w:rsid w:val="00181E49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383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BFC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2F98"/>
    <w:rsid w:val="00223813"/>
    <w:rsid w:val="002249B8"/>
    <w:rsid w:val="00226915"/>
    <w:rsid w:val="00226D37"/>
    <w:rsid w:val="002276E3"/>
    <w:rsid w:val="002304A6"/>
    <w:rsid w:val="00230CA5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7E4"/>
    <w:rsid w:val="0024199C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6C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4CAB"/>
    <w:rsid w:val="0028598B"/>
    <w:rsid w:val="00286538"/>
    <w:rsid w:val="00286B2B"/>
    <w:rsid w:val="00291F7B"/>
    <w:rsid w:val="0029366A"/>
    <w:rsid w:val="00294EFB"/>
    <w:rsid w:val="00295DC5"/>
    <w:rsid w:val="002970AB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4021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E6E4E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41A0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066"/>
    <w:rsid w:val="0035720A"/>
    <w:rsid w:val="00357465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1D0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6F0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22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6F5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57583"/>
    <w:rsid w:val="00460407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6ED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A"/>
    <w:rsid w:val="0053634B"/>
    <w:rsid w:val="00536817"/>
    <w:rsid w:val="005372C2"/>
    <w:rsid w:val="00537916"/>
    <w:rsid w:val="00540AAF"/>
    <w:rsid w:val="0054112D"/>
    <w:rsid w:val="00541B10"/>
    <w:rsid w:val="00542291"/>
    <w:rsid w:val="00543C66"/>
    <w:rsid w:val="00546716"/>
    <w:rsid w:val="005479D6"/>
    <w:rsid w:val="00547E76"/>
    <w:rsid w:val="00550F75"/>
    <w:rsid w:val="00553D9C"/>
    <w:rsid w:val="005547D2"/>
    <w:rsid w:val="00554E49"/>
    <w:rsid w:val="00554F83"/>
    <w:rsid w:val="00555CBB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55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5A3A"/>
    <w:rsid w:val="005F7657"/>
    <w:rsid w:val="005F7D2F"/>
    <w:rsid w:val="00604380"/>
    <w:rsid w:val="00604F2B"/>
    <w:rsid w:val="006069FC"/>
    <w:rsid w:val="00610FB3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05F"/>
    <w:rsid w:val="00634F98"/>
    <w:rsid w:val="00635ED1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131"/>
    <w:rsid w:val="00663495"/>
    <w:rsid w:val="0066358B"/>
    <w:rsid w:val="00664044"/>
    <w:rsid w:val="006652B5"/>
    <w:rsid w:val="00665339"/>
    <w:rsid w:val="006656F0"/>
    <w:rsid w:val="00666740"/>
    <w:rsid w:val="006667AA"/>
    <w:rsid w:val="0066692F"/>
    <w:rsid w:val="00666ACB"/>
    <w:rsid w:val="006670FC"/>
    <w:rsid w:val="006709FA"/>
    <w:rsid w:val="00670BA6"/>
    <w:rsid w:val="00671780"/>
    <w:rsid w:val="00672B03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4E1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77"/>
    <w:rsid w:val="006B2F86"/>
    <w:rsid w:val="006B44B0"/>
    <w:rsid w:val="006B53B6"/>
    <w:rsid w:val="006B5CB0"/>
    <w:rsid w:val="006B67C4"/>
    <w:rsid w:val="006B783A"/>
    <w:rsid w:val="006C22DC"/>
    <w:rsid w:val="006C2446"/>
    <w:rsid w:val="006C2654"/>
    <w:rsid w:val="006C34AC"/>
    <w:rsid w:val="006C4E3A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E725F"/>
    <w:rsid w:val="006F4BFA"/>
    <w:rsid w:val="006F5763"/>
    <w:rsid w:val="006F5B3A"/>
    <w:rsid w:val="006F6100"/>
    <w:rsid w:val="006F6486"/>
    <w:rsid w:val="006F7DD6"/>
    <w:rsid w:val="007001E1"/>
    <w:rsid w:val="00700C39"/>
    <w:rsid w:val="0070232A"/>
    <w:rsid w:val="00702EDA"/>
    <w:rsid w:val="007043D2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686F"/>
    <w:rsid w:val="007170D8"/>
    <w:rsid w:val="007200A2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0B63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7C3"/>
    <w:rsid w:val="007A1961"/>
    <w:rsid w:val="007A549B"/>
    <w:rsid w:val="007A5A70"/>
    <w:rsid w:val="007A6956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64C7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164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139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5F3F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018B"/>
    <w:rsid w:val="00943AA4"/>
    <w:rsid w:val="00944F4C"/>
    <w:rsid w:val="00945008"/>
    <w:rsid w:val="00945C0E"/>
    <w:rsid w:val="00945CE3"/>
    <w:rsid w:val="009460E2"/>
    <w:rsid w:val="0094682D"/>
    <w:rsid w:val="0094792F"/>
    <w:rsid w:val="00951680"/>
    <w:rsid w:val="00951B51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5349"/>
    <w:rsid w:val="0098619F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551B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B7FA2"/>
    <w:rsid w:val="009C0769"/>
    <w:rsid w:val="009C1C63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313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97676"/>
    <w:rsid w:val="00AA0C16"/>
    <w:rsid w:val="00AA1667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572B6"/>
    <w:rsid w:val="00B62673"/>
    <w:rsid w:val="00B627AD"/>
    <w:rsid w:val="00B627B4"/>
    <w:rsid w:val="00B62D5E"/>
    <w:rsid w:val="00B6311B"/>
    <w:rsid w:val="00B641DC"/>
    <w:rsid w:val="00B65512"/>
    <w:rsid w:val="00B65E5F"/>
    <w:rsid w:val="00B6611E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979FD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678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38B2"/>
    <w:rsid w:val="00C04E4A"/>
    <w:rsid w:val="00C051A9"/>
    <w:rsid w:val="00C05912"/>
    <w:rsid w:val="00C10039"/>
    <w:rsid w:val="00C10EFF"/>
    <w:rsid w:val="00C11435"/>
    <w:rsid w:val="00C11C7F"/>
    <w:rsid w:val="00C12F9F"/>
    <w:rsid w:val="00C144E2"/>
    <w:rsid w:val="00C146DD"/>
    <w:rsid w:val="00C161B9"/>
    <w:rsid w:val="00C16C74"/>
    <w:rsid w:val="00C173B8"/>
    <w:rsid w:val="00C22A33"/>
    <w:rsid w:val="00C23F62"/>
    <w:rsid w:val="00C25C2C"/>
    <w:rsid w:val="00C26844"/>
    <w:rsid w:val="00C270E3"/>
    <w:rsid w:val="00C2759A"/>
    <w:rsid w:val="00C27986"/>
    <w:rsid w:val="00C30678"/>
    <w:rsid w:val="00C30F14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3DFB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0815"/>
    <w:rsid w:val="00D61070"/>
    <w:rsid w:val="00D613D0"/>
    <w:rsid w:val="00D61CFF"/>
    <w:rsid w:val="00D62124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09A7"/>
    <w:rsid w:val="00DB30A5"/>
    <w:rsid w:val="00DB51AC"/>
    <w:rsid w:val="00DB65BE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190"/>
    <w:rsid w:val="00E0326F"/>
    <w:rsid w:val="00E03B76"/>
    <w:rsid w:val="00E04E21"/>
    <w:rsid w:val="00E06778"/>
    <w:rsid w:val="00E10A4D"/>
    <w:rsid w:val="00E10E69"/>
    <w:rsid w:val="00E1100A"/>
    <w:rsid w:val="00E11BB1"/>
    <w:rsid w:val="00E12178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0D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467"/>
    <w:rsid w:val="00E74B92"/>
    <w:rsid w:val="00E74E10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4AA1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3DF7"/>
    <w:rsid w:val="00F544F0"/>
    <w:rsid w:val="00F548B5"/>
    <w:rsid w:val="00F554A6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080"/>
    <w:rsid w:val="00F73E6B"/>
    <w:rsid w:val="00F746E8"/>
    <w:rsid w:val="00F76A58"/>
    <w:rsid w:val="00F76F55"/>
    <w:rsid w:val="00F771C1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F2"/>
    <w:rsid w:val="00FB6F7C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499F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62</cp:revision>
  <cp:lastPrinted>2021-10-15T04:53:00Z</cp:lastPrinted>
  <dcterms:created xsi:type="dcterms:W3CDTF">2022-03-16T08:29:00Z</dcterms:created>
  <dcterms:modified xsi:type="dcterms:W3CDTF">2022-04-04T06:54:00Z</dcterms:modified>
</cp:coreProperties>
</file>