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FEC0" w14:textId="77777777" w:rsidR="00BF599C" w:rsidRPr="00E32628" w:rsidRDefault="00BF599C" w:rsidP="006330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Субсидии на выплату зарплаты отдельным категориям граждан</w:t>
      </w:r>
    </w:p>
    <w:p w14:paraId="7303C487" w14:textId="77777777" w:rsidR="00BF599C" w:rsidRPr="00E32628" w:rsidRDefault="00BF599C" w:rsidP="006330A2">
      <w:pPr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 21 марта 2022 года работодатели получили право при приеме на работу отдельных категорий граждан получить субсидию на выплату заработной платы. Расскажем, на кого распространяется новый порядок и как работодателю получить субсидию</w:t>
      </w:r>
    </w:p>
    <w:p w14:paraId="72976055" w14:textId="53A914C9" w:rsidR="00BF599C" w:rsidRPr="00E32628" w:rsidRDefault="00BF599C" w:rsidP="00633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 Правительства РФ </w:t>
      </w:r>
      <w:hyperlink r:id="rId5" w:tgtFrame="_blank" w:history="1">
        <w:r w:rsidRPr="00E32628">
          <w:rPr>
            <w:rFonts w:ascii="Times New Roman" w:eastAsia="Times New Roman" w:hAnsi="Times New Roman" w:cs="Times New Roman"/>
            <w:color w:val="2270B8"/>
            <w:sz w:val="26"/>
            <w:szCs w:val="26"/>
            <w:lang w:eastAsia="ru-RU"/>
          </w:rPr>
          <w:t>от 18.03.2022 № 398</w:t>
        </w:r>
      </w:hyperlink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A5685">
        <w:rPr>
          <w:rFonts w:ascii="Arial" w:hAnsi="Arial" w:cs="Arial"/>
          <w:color w:val="333333"/>
          <w:sz w:val="21"/>
          <w:szCs w:val="21"/>
          <w:shd w:val="clear" w:color="auto" w:fill="FBFBFB"/>
        </w:rPr>
        <w:t>"О внесении изменений в </w:t>
      </w:r>
      <w:r w:rsidR="009A5685">
        <w:rPr>
          <w:rFonts w:ascii="Arial" w:hAnsi="Arial" w:cs="Arial"/>
          <w:b/>
          <w:bCs/>
          <w:color w:val="333333"/>
          <w:sz w:val="21"/>
          <w:szCs w:val="21"/>
          <w:shd w:val="clear" w:color="auto" w:fill="FBFBFB"/>
        </w:rPr>
        <w:t>постановление</w:t>
      </w:r>
      <w:r w:rsidR="009A5685">
        <w:rPr>
          <w:rFonts w:ascii="Arial" w:hAnsi="Arial" w:cs="Arial"/>
          <w:color w:val="333333"/>
          <w:sz w:val="21"/>
          <w:szCs w:val="21"/>
          <w:shd w:val="clear" w:color="auto" w:fill="FBFBFB"/>
        </w:rPr>
        <w:t> Правительства Российской Федерации от 13 марта 2021 г. № 362"</w:t>
      </w:r>
      <w:r w:rsidR="009A5685">
        <w:rPr>
          <w:rFonts w:ascii="Arial" w:hAnsi="Arial" w:cs="Arial"/>
          <w:color w:val="333333"/>
          <w:sz w:val="21"/>
          <w:szCs w:val="21"/>
          <w:shd w:val="clear" w:color="auto" w:fill="FBFBFB"/>
        </w:rPr>
        <w:t xml:space="preserve">, </w:t>
      </w: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регулирующее выплату субсидий на зарплату, принято в рамках антикризисных мер. При этом указанную субсидию работодатели могли получить и в 2021 году на условиях, указанных в Постановлении Правительства РФ </w:t>
      </w:r>
      <w:hyperlink r:id="rId6" w:tgtFrame="_blank" w:history="1">
        <w:r w:rsidRPr="00E32628">
          <w:rPr>
            <w:rFonts w:ascii="Times New Roman" w:eastAsia="Times New Roman" w:hAnsi="Times New Roman" w:cs="Times New Roman"/>
            <w:color w:val="2270B8"/>
            <w:sz w:val="26"/>
            <w:szCs w:val="26"/>
            <w:lang w:eastAsia="ru-RU"/>
          </w:rPr>
          <w:t>от 13.03.2021 № 362</w:t>
        </w:r>
      </w:hyperlink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34578F4C" w14:textId="77777777" w:rsidR="00BF599C" w:rsidRPr="006330A2" w:rsidRDefault="00BF599C" w:rsidP="006330A2">
      <w:pPr>
        <w:spacing w:before="405"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330A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Условия предоставления субсидии работодателю</w:t>
      </w:r>
    </w:p>
    <w:p w14:paraId="1E21182D" w14:textId="77777777" w:rsidR="00BF599C" w:rsidRPr="00E32628" w:rsidRDefault="00BF599C" w:rsidP="00633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получить субсидию на выплату зарплаты определенным категориям граждан, работодателю необходимо направить в службу занятости заявление с приложением перечня свободных рабочих мест и вакантных должностей.</w:t>
      </w:r>
    </w:p>
    <w:p w14:paraId="76A92759" w14:textId="3E23C1B6" w:rsidR="00BF599C" w:rsidRDefault="006330A2" w:rsidP="00633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="00BF599C" w:rsidRPr="00A5481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Обратите внимание:</w:t>
      </w:r>
      <w:r w:rsidR="00BF599C"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заявление подается через личный кабинет единой цифровой платформы в сфере занятости и трудовых отношений «Работа в России».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 авторизации используйте вход через госуслуги.</w:t>
      </w:r>
    </w:p>
    <w:p w14:paraId="6B86E42E" w14:textId="77777777" w:rsidR="006330A2" w:rsidRPr="00E32628" w:rsidRDefault="006330A2" w:rsidP="00633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52577997" w14:textId="77777777" w:rsidR="00BF599C" w:rsidRPr="00A54818" w:rsidRDefault="00BF599C" w:rsidP="00633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5481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Критерии, которым должны соответствовать граждане при приеме на работу:</w:t>
      </w:r>
    </w:p>
    <w:p w14:paraId="00E0843B" w14:textId="77777777" w:rsidR="00BF599C" w:rsidRPr="00E32628" w:rsidRDefault="00BF599C" w:rsidP="00A5481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Относятся к категории молодежи в возрасте до 30 лет и входят в одну из следующих групп:</w:t>
      </w:r>
    </w:p>
    <w:p w14:paraId="3D9E6C56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инвалиды и люди с ограниченными возможностями здоровья;</w:t>
      </w:r>
    </w:p>
    <w:p w14:paraId="01AEFA6F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окончившие военную службу по призыву и занятые в соответствии с законодательством о занятости населения в течение 4 месяцев и более;</w:t>
      </w:r>
    </w:p>
    <w:p w14:paraId="30CA29F9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 без среднего профессионального или высшего образования и не обучающиеся по программам среднего профессионального или высшего образования;</w:t>
      </w:r>
    </w:p>
    <w:p w14:paraId="56B91165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лица, которые с даты выдачи им документа об образовании не являются занятыми в течение 4 месяцев и более;</w:t>
      </w:r>
    </w:p>
    <w:p w14:paraId="14DD3BAB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освободившиеся из мест лишения свободы;</w:t>
      </w:r>
    </w:p>
    <w:p w14:paraId="0646B8C9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дети-сироты, дети, оставшиеся без попечения родителей;</w:t>
      </w:r>
    </w:p>
    <w:p w14:paraId="622BAA32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состоящие на учете в комиссии по делам несовершеннолетних;</w:t>
      </w:r>
    </w:p>
    <w:p w14:paraId="402D1C54" w14:textId="77777777" w:rsidR="00BF599C" w:rsidRPr="00E32628" w:rsidRDefault="00BF599C" w:rsidP="00A5481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родители несовершеннолетних детей.</w:t>
      </w:r>
    </w:p>
    <w:p w14:paraId="1DA48607" w14:textId="77777777" w:rsidR="00BF599C" w:rsidRPr="00E32628" w:rsidRDefault="00BF599C" w:rsidP="00A5481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Относятся к категории лиц, с которыми в соответствии с ТК РФ возможно заключение трудового договора.</w:t>
      </w:r>
    </w:p>
    <w:p w14:paraId="4BB68745" w14:textId="77777777" w:rsidR="00BF599C" w:rsidRPr="00E32628" w:rsidRDefault="00BF599C" w:rsidP="00A5481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 дату направления органами службы занятости для трудоустройства</w:t>
      </w: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 работодателю были безработными или ищущими работу, зарегистрированными в органах службы занятости и не состоящими в трудовых отношениях.</w:t>
      </w:r>
    </w:p>
    <w:p w14:paraId="34703BE8" w14:textId="77777777" w:rsidR="00BF599C" w:rsidRPr="00E32628" w:rsidRDefault="00BF599C" w:rsidP="00A54818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 дату заключения трудового договора с работодателем:</w:t>
      </w:r>
    </w:p>
    <w:p w14:paraId="50B704F4" w14:textId="77777777" w:rsidR="00BF599C" w:rsidRPr="00E32628" w:rsidRDefault="00BF599C" w:rsidP="00A54818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 имели работы;</w:t>
      </w:r>
    </w:p>
    <w:p w14:paraId="1845DE08" w14:textId="77777777" w:rsidR="00BF599C" w:rsidRPr="00E32628" w:rsidRDefault="00BF599C" w:rsidP="00A54818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 были зарегистрированы в качестве индивидуального предпринимателя, главы крестьянского или фермерского хозяйства, единоличного исполнительного органа юридического лица;</w:t>
      </w:r>
    </w:p>
    <w:p w14:paraId="4B63A722" w14:textId="77777777" w:rsidR="00BF599C" w:rsidRPr="00E32628" w:rsidRDefault="00BF599C" w:rsidP="00A54818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 применяли специальный налоговый режим «Налог на профессиональный доход».</w:t>
      </w:r>
    </w:p>
    <w:p w14:paraId="74F1CAC8" w14:textId="77777777" w:rsidR="00BF599C" w:rsidRPr="006330A2" w:rsidRDefault="00BF599C" w:rsidP="006330A2">
      <w:pPr>
        <w:spacing w:before="405"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330A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Как рассчитывается размер субсидии</w:t>
      </w:r>
    </w:p>
    <w:p w14:paraId="12657C9C" w14:textId="77777777" w:rsidR="0052432F" w:rsidRDefault="00BF599C" w:rsidP="0052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70B8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Порядок определения размера субсидии </w:t>
      </w:r>
      <w:r w:rsidR="00476E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определен</w:t>
      </w: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 п. 9 </w:t>
      </w:r>
      <w:r w:rsidR="009A568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Правил предоставления субсидий </w:t>
      </w:r>
      <w:r w:rsidR="005243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(см. </w:t>
      </w:r>
      <w:r w:rsidR="0052432F"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</w:t>
      </w:r>
      <w:r w:rsidR="005243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="0052432F"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Правительства РФ </w:t>
      </w:r>
      <w:hyperlink r:id="rId7" w:tgtFrame="_blank" w:history="1">
        <w:r w:rsidR="0052432F" w:rsidRPr="00E32628">
          <w:rPr>
            <w:rFonts w:ascii="Times New Roman" w:eastAsia="Times New Roman" w:hAnsi="Times New Roman" w:cs="Times New Roman"/>
            <w:color w:val="2270B8"/>
            <w:sz w:val="26"/>
            <w:szCs w:val="26"/>
            <w:lang w:eastAsia="ru-RU"/>
          </w:rPr>
          <w:t>от 13.03.2021 № 362</w:t>
        </w:r>
      </w:hyperlink>
      <w:r w:rsidR="0052432F">
        <w:rPr>
          <w:rFonts w:ascii="Times New Roman" w:eastAsia="Times New Roman" w:hAnsi="Times New Roman" w:cs="Times New Roman"/>
          <w:color w:val="2270B8"/>
          <w:sz w:val="26"/>
          <w:szCs w:val="26"/>
          <w:lang w:eastAsia="ru-RU"/>
        </w:rPr>
        <w:t xml:space="preserve"> в редакции от 18.03.2022).</w:t>
      </w:r>
    </w:p>
    <w:p w14:paraId="65A1AF83" w14:textId="3359AD98" w:rsidR="00BF599C" w:rsidRPr="00E32628" w:rsidRDefault="00BF599C" w:rsidP="0052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Субсидию можно получить:</w:t>
      </w:r>
    </w:p>
    <w:p w14:paraId="06D71148" w14:textId="77777777" w:rsidR="00BF599C" w:rsidRPr="00E32628" w:rsidRDefault="00BF599C" w:rsidP="00A5481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 истечении первого месяца работы трудоустроенного гражданина;</w:t>
      </w:r>
    </w:p>
    <w:p w14:paraId="03BE9EB9" w14:textId="77777777" w:rsidR="00BF599C" w:rsidRPr="00E32628" w:rsidRDefault="00BF599C" w:rsidP="00A5481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 истечении третьего месяца;</w:t>
      </w:r>
    </w:p>
    <w:p w14:paraId="42DBCF16" w14:textId="77777777" w:rsidR="00BF599C" w:rsidRPr="00E32628" w:rsidRDefault="00BF599C" w:rsidP="00A5481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 истечении шестого месяца.</w:t>
      </w:r>
    </w:p>
    <w:p w14:paraId="0D555087" w14:textId="24949381" w:rsidR="00BF599C" w:rsidRPr="00E32628" w:rsidRDefault="00BF599C" w:rsidP="00633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Размер субсидии = (МРОТ х районный коэффициент + сумма страховых взносов) х количество трудоустроенных граждан х 1 или 3, или 6.</w:t>
      </w:r>
      <w:r w:rsidR="006330A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E326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 1 января 2022 года МРОТ составляет 13 890 руб.</w:t>
      </w:r>
    </w:p>
    <w:p w14:paraId="318891E3" w14:textId="24D0A341" w:rsidR="00591506" w:rsidRPr="00E32628" w:rsidRDefault="00591506" w:rsidP="0063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Получить дополнительную информацию можно</w:t>
      </w:r>
      <w:r w:rsidR="00E32628"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 Отделе по Алтайскому району ГКУ РХ ЦЗН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по </w:t>
      </w:r>
      <w:r w:rsidRPr="00E32628">
        <w:rPr>
          <w:rFonts w:ascii="Times New Roman" w:hAnsi="Times New Roman" w:cs="Times New Roman"/>
          <w:sz w:val="26"/>
          <w:szCs w:val="26"/>
        </w:rPr>
        <w:t xml:space="preserve">телефонам 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</w:t>
      </w:r>
      <w:r w:rsidRPr="00E32628">
        <w:rPr>
          <w:rFonts w:ascii="Times New Roman" w:hAnsi="Times New Roman" w:cs="Times New Roman"/>
          <w:sz w:val="26"/>
          <w:szCs w:val="26"/>
        </w:rPr>
        <w:t>8 39041) - 21252, (8 3902) -248985</w:t>
      </w:r>
      <w:r w:rsidR="00E32628" w:rsidRPr="00E32628">
        <w:rPr>
          <w:rFonts w:ascii="Times New Roman" w:hAnsi="Times New Roman" w:cs="Times New Roman"/>
          <w:sz w:val="26"/>
          <w:szCs w:val="26"/>
        </w:rPr>
        <w:t>,</w:t>
      </w:r>
      <w:r w:rsidRPr="00E32628">
        <w:rPr>
          <w:rFonts w:ascii="Times New Roman" w:hAnsi="Times New Roman" w:cs="Times New Roman"/>
          <w:sz w:val="26"/>
          <w:szCs w:val="26"/>
        </w:rPr>
        <w:t xml:space="preserve"> или напишите нам по 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электронной почте</w:t>
      </w:r>
      <w:r w:rsidRPr="00E32628"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Pr="00E3262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zanaltay</w:t>
        </w:r>
        <w:r w:rsidRPr="00E3262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E3262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E3262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E3262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E32628">
        <w:rPr>
          <w:rFonts w:ascii="Times New Roman" w:hAnsi="Times New Roman" w:cs="Times New Roman"/>
          <w:sz w:val="26"/>
          <w:szCs w:val="26"/>
        </w:rPr>
        <w:t>.</w:t>
      </w:r>
    </w:p>
    <w:p w14:paraId="132CEF91" w14:textId="36CF12AC" w:rsidR="007C0ABE" w:rsidRPr="00E32628" w:rsidRDefault="00E32628" w:rsidP="0063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628">
        <w:rPr>
          <w:rFonts w:ascii="Times New Roman" w:hAnsi="Times New Roman" w:cs="Times New Roman"/>
          <w:sz w:val="26"/>
          <w:szCs w:val="26"/>
        </w:rPr>
        <w:t xml:space="preserve">Наш </w:t>
      </w:r>
      <w:r w:rsidR="00591506"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адрес с. Белый Яр, ул. Советская, д. 17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, режим </w:t>
      </w:r>
      <w:proofErr w:type="gramStart"/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работы: </w:t>
      </w:r>
      <w:r w:rsidR="00591506"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</w:t>
      </w:r>
      <w:proofErr w:type="gramEnd"/>
      <w:r w:rsidR="00591506"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8.00 до 17.00 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ежедневно, кроме выходных </w:t>
      </w:r>
      <w:r w:rsidR="00591506"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(обеденный перерыв с 12.00 до</w:t>
      </w:r>
      <w:r w:rsidR="00591506"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ab/>
        <w:t>13.00).</w:t>
      </w:r>
      <w:r w:rsidR="00591506"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</w:r>
    </w:p>
    <w:p w14:paraId="5923F5D3" w14:textId="77777777" w:rsidR="00591506" w:rsidRDefault="00591506" w:rsidP="006330A2">
      <w:pPr>
        <w:ind w:firstLine="709"/>
        <w:jc w:val="both"/>
      </w:pPr>
    </w:p>
    <w:sectPr w:rsidR="0059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D20"/>
    <w:multiLevelType w:val="multilevel"/>
    <w:tmpl w:val="68AE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230D"/>
    <w:multiLevelType w:val="multilevel"/>
    <w:tmpl w:val="A736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80127"/>
    <w:multiLevelType w:val="multilevel"/>
    <w:tmpl w:val="C93A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037E3"/>
    <w:multiLevelType w:val="multilevel"/>
    <w:tmpl w:val="88CE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74B4D"/>
    <w:multiLevelType w:val="multilevel"/>
    <w:tmpl w:val="067E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74C5"/>
    <w:multiLevelType w:val="multilevel"/>
    <w:tmpl w:val="E7FC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D052B"/>
    <w:multiLevelType w:val="multilevel"/>
    <w:tmpl w:val="E44A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440646">
    <w:abstractNumId w:val="2"/>
  </w:num>
  <w:num w:numId="2" w16cid:durableId="1079714687">
    <w:abstractNumId w:val="3"/>
  </w:num>
  <w:num w:numId="3" w16cid:durableId="2005937926">
    <w:abstractNumId w:val="6"/>
  </w:num>
  <w:num w:numId="4" w16cid:durableId="1357463582">
    <w:abstractNumId w:val="5"/>
    <w:lvlOverride w:ilvl="0">
      <w:startOverride w:val="2"/>
    </w:lvlOverride>
  </w:num>
  <w:num w:numId="5" w16cid:durableId="1357463582">
    <w:abstractNumId w:val="5"/>
    <w:lvlOverride w:ilvl="0">
      <w:startOverride w:val="3"/>
    </w:lvlOverride>
  </w:num>
  <w:num w:numId="6" w16cid:durableId="1357463582">
    <w:abstractNumId w:val="5"/>
    <w:lvlOverride w:ilvl="0">
      <w:startOverride w:val="4"/>
    </w:lvlOverride>
  </w:num>
  <w:num w:numId="7" w16cid:durableId="777872630">
    <w:abstractNumId w:val="4"/>
  </w:num>
  <w:num w:numId="8" w16cid:durableId="2034306939">
    <w:abstractNumId w:val="0"/>
  </w:num>
  <w:num w:numId="9" w16cid:durableId="54205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C"/>
    <w:rsid w:val="00476E42"/>
    <w:rsid w:val="0052432F"/>
    <w:rsid w:val="0057159D"/>
    <w:rsid w:val="00591506"/>
    <w:rsid w:val="006330A2"/>
    <w:rsid w:val="007C0ABE"/>
    <w:rsid w:val="009A5685"/>
    <w:rsid w:val="00A54818"/>
    <w:rsid w:val="00BF599C"/>
    <w:rsid w:val="00E32628"/>
    <w:rsid w:val="00F3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FF57"/>
  <w15:chartTrackingRefBased/>
  <w15:docId w15:val="{BDC82520-A4FB-4E5C-9F6E-894A6F0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9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F599C"/>
    <w:rPr>
      <w:color w:val="0000FF"/>
      <w:u w:val="single"/>
    </w:rPr>
  </w:style>
  <w:style w:type="paragraph" w:customStyle="1" w:styleId="m-b-0">
    <w:name w:val="m-b-0"/>
    <w:basedOn w:val="a"/>
    <w:rsid w:val="00BF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BF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136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13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256984632">
                                  <w:marLeft w:val="52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91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90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altay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2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2907" TargetMode="External"/><Relationship Id="rId5" Type="http://schemas.openxmlformats.org/officeDocument/2006/relationships/hyperlink" Target="https://normativ.kontur.ru/document?moduleId=1&amp;documentId=4174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Lutenko TN.</dc:creator>
  <cp:keywords/>
  <dc:description/>
  <cp:lastModifiedBy>Lutenko TN.</cp:lastModifiedBy>
  <cp:revision>4</cp:revision>
  <cp:lastPrinted>2022-04-13T02:56:00Z</cp:lastPrinted>
  <dcterms:created xsi:type="dcterms:W3CDTF">2022-04-12T10:23:00Z</dcterms:created>
  <dcterms:modified xsi:type="dcterms:W3CDTF">2022-04-13T03:50:00Z</dcterms:modified>
</cp:coreProperties>
</file>