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D" w:rsidRDefault="00192A3D" w:rsidP="00AF3E13">
      <w:pPr>
        <w:widowControl w:val="0"/>
        <w:jc w:val="center"/>
        <w:rPr>
          <w:sz w:val="26"/>
          <w:szCs w:val="26"/>
        </w:rPr>
      </w:pP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Российская Федерация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Республика Хакасия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Алтайский район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Совет депутатов Белоярского сельсовета</w:t>
      </w:r>
    </w:p>
    <w:p w:rsidR="00AF3E13" w:rsidRPr="00297FE7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РЕШЕНИЕ</w:t>
      </w:r>
    </w:p>
    <w:p w:rsidR="00AF3E13" w:rsidRPr="00297FE7" w:rsidRDefault="00AF3E13" w:rsidP="00AF3E13">
      <w:pPr>
        <w:widowControl w:val="0"/>
        <w:rPr>
          <w:sz w:val="26"/>
          <w:szCs w:val="26"/>
        </w:rPr>
      </w:pPr>
    </w:p>
    <w:p w:rsidR="00AF3E13" w:rsidRPr="00297FE7" w:rsidRDefault="00192A3D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«21</w:t>
      </w:r>
      <w:r w:rsidR="003736A6">
        <w:rPr>
          <w:sz w:val="26"/>
          <w:szCs w:val="26"/>
        </w:rPr>
        <w:t>» февраля</w:t>
      </w:r>
      <w:r w:rsidR="00AF3E13" w:rsidRPr="00297FE7">
        <w:rPr>
          <w:sz w:val="26"/>
          <w:szCs w:val="26"/>
        </w:rPr>
        <w:t xml:space="preserve"> 201</w:t>
      </w:r>
      <w:r w:rsidR="000F2926" w:rsidRPr="00297FE7">
        <w:rPr>
          <w:sz w:val="26"/>
          <w:szCs w:val="26"/>
        </w:rPr>
        <w:t>8</w:t>
      </w:r>
      <w:r w:rsidR="00AF3E13" w:rsidRPr="00297FE7">
        <w:rPr>
          <w:sz w:val="26"/>
          <w:szCs w:val="26"/>
        </w:rPr>
        <w:t xml:space="preserve"> г.                                                           </w:t>
      </w:r>
      <w:r w:rsidR="005C0FBA">
        <w:rPr>
          <w:sz w:val="26"/>
          <w:szCs w:val="26"/>
        </w:rPr>
        <w:t xml:space="preserve">    </w:t>
      </w:r>
      <w:r w:rsidR="00DA46F5" w:rsidRPr="00297FE7">
        <w:rPr>
          <w:sz w:val="26"/>
          <w:szCs w:val="26"/>
        </w:rPr>
        <w:t xml:space="preserve">          </w:t>
      </w:r>
      <w:r w:rsidR="00AF3E13" w:rsidRPr="00297FE7">
        <w:rPr>
          <w:sz w:val="26"/>
          <w:szCs w:val="26"/>
        </w:rPr>
        <w:t xml:space="preserve">   № </w:t>
      </w:r>
      <w:r>
        <w:rPr>
          <w:sz w:val="26"/>
          <w:szCs w:val="26"/>
        </w:rPr>
        <w:t>9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с. Белый Яр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</w:p>
    <w:p w:rsidR="00AF3E13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Об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утверждении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>порядка</w:t>
      </w:r>
      <w:r w:rsidR="003736A6">
        <w:rPr>
          <w:sz w:val="26"/>
          <w:szCs w:val="26"/>
        </w:rPr>
        <w:t xml:space="preserve">     </w:t>
      </w:r>
      <w:r w:rsidRPr="00297FE7">
        <w:rPr>
          <w:sz w:val="26"/>
          <w:szCs w:val="26"/>
        </w:rPr>
        <w:t xml:space="preserve"> определения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размера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арендной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платы </w:t>
      </w:r>
      <w:r w:rsidR="003736A6">
        <w:rPr>
          <w:sz w:val="26"/>
          <w:szCs w:val="26"/>
        </w:rPr>
        <w:t xml:space="preserve">   </w:t>
      </w:r>
      <w:proofErr w:type="gramStart"/>
      <w:r w:rsidRPr="00297FE7">
        <w:rPr>
          <w:sz w:val="26"/>
          <w:szCs w:val="26"/>
        </w:rPr>
        <w:t>за</w:t>
      </w:r>
      <w:proofErr w:type="gramEnd"/>
      <w:r w:rsidRPr="00297FE7">
        <w:rPr>
          <w:sz w:val="26"/>
          <w:szCs w:val="26"/>
        </w:rPr>
        <w:t xml:space="preserve"> </w:t>
      </w:r>
      <w:r w:rsidR="003736A6">
        <w:rPr>
          <w:sz w:val="26"/>
          <w:szCs w:val="26"/>
        </w:rPr>
        <w:t xml:space="preserve">  </w:t>
      </w:r>
      <w:r w:rsidRPr="00297FE7">
        <w:rPr>
          <w:sz w:val="26"/>
          <w:szCs w:val="26"/>
        </w:rPr>
        <w:t xml:space="preserve">земельные 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участки,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>находящиеся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 в </w:t>
      </w:r>
      <w:r w:rsidR="003736A6">
        <w:rPr>
          <w:sz w:val="26"/>
          <w:szCs w:val="26"/>
        </w:rPr>
        <w:t xml:space="preserve">  </w:t>
      </w:r>
      <w:proofErr w:type="gramStart"/>
      <w:r w:rsidRPr="00297FE7">
        <w:rPr>
          <w:sz w:val="26"/>
          <w:szCs w:val="26"/>
        </w:rPr>
        <w:t>муниципальной</w:t>
      </w:r>
      <w:proofErr w:type="gramEnd"/>
      <w:r w:rsidRPr="00297FE7">
        <w:rPr>
          <w:sz w:val="26"/>
          <w:szCs w:val="26"/>
        </w:rPr>
        <w:t xml:space="preserve"> 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собственности</w:t>
      </w:r>
      <w:r w:rsidR="00A46C89" w:rsidRPr="00297FE7">
        <w:rPr>
          <w:sz w:val="26"/>
          <w:szCs w:val="26"/>
        </w:rPr>
        <w:t xml:space="preserve"> муниципального образования</w:t>
      </w:r>
    </w:p>
    <w:p w:rsidR="00A46C89" w:rsidRPr="00297FE7" w:rsidRDefault="00A46C89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Белоярский сельсовет</w:t>
      </w:r>
    </w:p>
    <w:p w:rsidR="00607CF8" w:rsidRPr="00297FE7" w:rsidRDefault="00607CF8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</w:p>
    <w:p w:rsidR="00607CF8" w:rsidRPr="00297FE7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AF3E13" w:rsidRPr="00297FE7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297FE7">
        <w:rPr>
          <w:spacing w:val="-1"/>
          <w:sz w:val="26"/>
          <w:szCs w:val="26"/>
        </w:rPr>
        <w:t xml:space="preserve">В соответствии с </w:t>
      </w:r>
      <w:r w:rsidR="00167D08" w:rsidRPr="00297FE7">
        <w:rPr>
          <w:spacing w:val="-1"/>
          <w:sz w:val="26"/>
          <w:szCs w:val="26"/>
        </w:rPr>
        <w:t>пунктом 3</w:t>
      </w:r>
      <w:r w:rsidR="00F5705A" w:rsidRPr="00297FE7">
        <w:rPr>
          <w:spacing w:val="-1"/>
          <w:sz w:val="26"/>
          <w:szCs w:val="26"/>
        </w:rPr>
        <w:t xml:space="preserve"> статьи</w:t>
      </w:r>
      <w:r w:rsidR="00167D08" w:rsidRPr="00297FE7">
        <w:rPr>
          <w:spacing w:val="-1"/>
          <w:sz w:val="26"/>
          <w:szCs w:val="26"/>
        </w:rPr>
        <w:t xml:space="preserve"> 39.7</w:t>
      </w:r>
      <w:r w:rsidR="00F5705A" w:rsidRPr="00297FE7">
        <w:rPr>
          <w:spacing w:val="-1"/>
          <w:sz w:val="26"/>
          <w:szCs w:val="26"/>
        </w:rPr>
        <w:t xml:space="preserve"> </w:t>
      </w:r>
      <w:r w:rsidR="00167D08" w:rsidRPr="00297FE7">
        <w:rPr>
          <w:spacing w:val="-1"/>
          <w:sz w:val="26"/>
          <w:szCs w:val="26"/>
        </w:rPr>
        <w:t>Земельного кодекса Российской Федерации</w:t>
      </w:r>
      <w:r w:rsidR="00104C9A" w:rsidRPr="00297FE7">
        <w:rPr>
          <w:spacing w:val="-1"/>
          <w:sz w:val="26"/>
          <w:szCs w:val="26"/>
        </w:rPr>
        <w:t xml:space="preserve">, </w:t>
      </w:r>
      <w:r w:rsidR="00AF3E13" w:rsidRPr="00297FE7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F5705A" w:rsidRPr="00297FE7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</w:p>
    <w:p w:rsidR="00AF3E13" w:rsidRPr="00297FE7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РЕШИЛ:</w:t>
      </w:r>
    </w:p>
    <w:p w:rsidR="00DC0144" w:rsidRPr="00297FE7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67D08" w:rsidRPr="00297FE7" w:rsidRDefault="00167D08" w:rsidP="00167D0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8" w:history="1">
        <w:r w:rsidRPr="00297FE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определения размера арендной платы за земельные участки, находящиеся в муниципальной собственности</w:t>
      </w:r>
      <w:r w:rsidR="00A46C89" w:rsidRPr="00297F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</w:p>
    <w:p w:rsidR="00847104" w:rsidRPr="00297FE7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297FE7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Pr="00297FE7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7342B" w:rsidRPr="00297FE7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297FE7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55630D" w:rsidRPr="00297FE7" w:rsidRDefault="0055630D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</w:p>
    <w:p w:rsidR="00AF3E13" w:rsidRPr="00297FE7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Г</w:t>
      </w:r>
      <w:r w:rsidR="00AF3E13" w:rsidRPr="00297FE7">
        <w:rPr>
          <w:sz w:val="26"/>
          <w:szCs w:val="26"/>
        </w:rPr>
        <w:t>лав</w:t>
      </w:r>
      <w:r w:rsidRPr="00297FE7">
        <w:rPr>
          <w:sz w:val="26"/>
          <w:szCs w:val="26"/>
        </w:rPr>
        <w:t>а</w:t>
      </w:r>
    </w:p>
    <w:p w:rsidR="00AF3E13" w:rsidRPr="00297FE7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297FE7">
        <w:rPr>
          <w:sz w:val="26"/>
          <w:szCs w:val="26"/>
        </w:rPr>
        <w:t xml:space="preserve">   </w:t>
      </w:r>
      <w:r w:rsidR="00DA46F5" w:rsidRPr="00297FE7">
        <w:rPr>
          <w:sz w:val="26"/>
          <w:szCs w:val="26"/>
        </w:rPr>
        <w:t xml:space="preserve">      </w:t>
      </w:r>
      <w:r w:rsidRPr="00297FE7">
        <w:rPr>
          <w:sz w:val="26"/>
          <w:szCs w:val="26"/>
        </w:rPr>
        <w:t xml:space="preserve">   </w:t>
      </w:r>
      <w:r w:rsidR="00DA46F5" w:rsidRPr="00297FE7">
        <w:rPr>
          <w:sz w:val="26"/>
          <w:szCs w:val="26"/>
        </w:rPr>
        <w:t>А. В. Мин Те Хо</w:t>
      </w:r>
    </w:p>
    <w:p w:rsidR="00AF3E13" w:rsidRPr="00297FE7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97FE7" w:rsidRPr="00297FE7" w:rsidRDefault="00297FE7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607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CF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Решению</w:t>
      </w:r>
      <w:r w:rsidR="005E0BE8" w:rsidRPr="00297FE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E0BE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E0BE8" w:rsidRPr="00297FE7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607CF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92A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5E0BE8" w:rsidRPr="00297FE7">
        <w:rPr>
          <w:rFonts w:ascii="Times New Roman" w:hAnsi="Times New Roman" w:cs="Times New Roman"/>
          <w:sz w:val="26"/>
          <w:szCs w:val="26"/>
        </w:rPr>
        <w:t xml:space="preserve">от </w:t>
      </w:r>
      <w:r w:rsidR="00192A3D">
        <w:rPr>
          <w:rFonts w:ascii="Times New Roman" w:hAnsi="Times New Roman" w:cs="Times New Roman"/>
          <w:sz w:val="26"/>
          <w:szCs w:val="26"/>
        </w:rPr>
        <w:t>«21» февраля 2018 г. № 9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</w:p>
    <w:p w:rsidR="00607CF8" w:rsidRPr="00297FE7" w:rsidRDefault="00607CF8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ПОРЯДОК</w:t>
      </w:r>
    </w:p>
    <w:p w:rsidR="00607CF8" w:rsidRPr="00297FE7" w:rsidRDefault="00607CF8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ОПРЕДЕЛЕНИЯ РАЗМЕРА АРЕНДНОЙ ПЛАТЫ 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 xml:space="preserve"> ЗЕМЕЛЬНЫЕ</w:t>
      </w:r>
    </w:p>
    <w:p w:rsidR="00607CF8" w:rsidRPr="00297FE7" w:rsidRDefault="00607CF8" w:rsidP="00A46C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УЧАСТКИ, </w:t>
      </w:r>
      <w:r w:rsidR="00A46C89" w:rsidRPr="00297FE7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 МУНИЦИПАЛЬНОГО ОБРАЗОВАНИЯ БЕЛОЯРСКИЙ СЕЛЬСОВЕТ</w:t>
      </w:r>
    </w:p>
    <w:p w:rsidR="00607CF8" w:rsidRPr="00297FE7" w:rsidRDefault="00607CF8" w:rsidP="00607CF8">
      <w:pPr>
        <w:spacing w:after="1"/>
        <w:rPr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1.1. </w:t>
      </w:r>
      <w:r w:rsidR="006F2D58" w:rsidRPr="00297FE7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A46C89" w:rsidRPr="00297F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 </w:t>
      </w:r>
      <w:r w:rsidR="006F2D58" w:rsidRPr="00297FE7">
        <w:rPr>
          <w:rFonts w:ascii="Times New Roman" w:hAnsi="Times New Roman" w:cs="Times New Roman"/>
          <w:sz w:val="26"/>
          <w:szCs w:val="26"/>
        </w:rPr>
        <w:t xml:space="preserve">(далее - Порядок) разработан </w:t>
      </w:r>
      <w:r w:rsidRPr="00297FE7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6" w:history="1">
        <w:r w:rsidRPr="00297FE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297FE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297F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о</w:t>
      </w:r>
      <w:r w:rsidR="006F2D58" w:rsidRPr="00297FE7">
        <w:rPr>
          <w:rFonts w:ascii="Times New Roman" w:hAnsi="Times New Roman" w:cs="Times New Roman"/>
          <w:sz w:val="26"/>
          <w:szCs w:val="26"/>
        </w:rPr>
        <w:t>т 25.10.2001 № 137-ФЗ «</w:t>
      </w:r>
      <w:r w:rsidRPr="00297FE7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 w:rsidR="006F2D58" w:rsidRPr="00297FE7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</w:p>
    <w:p w:rsidR="00607CF8" w:rsidRPr="00297FE7" w:rsidRDefault="00607CF8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1.2. Порядок устанавливает единый механизм определения размера арендной платы за земельные участки</w:t>
      </w:r>
      <w:r w:rsidR="006F03A3" w:rsidRPr="00297FE7">
        <w:rPr>
          <w:rFonts w:ascii="Times New Roman" w:hAnsi="Times New Roman" w:cs="Times New Roman"/>
          <w:sz w:val="26"/>
          <w:szCs w:val="26"/>
        </w:rPr>
        <w:t xml:space="preserve">, </w:t>
      </w:r>
      <w:r w:rsidR="008A529C" w:rsidRPr="00297FE7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r w:rsidR="006F03A3" w:rsidRPr="00297F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 </w:t>
      </w:r>
      <w:r w:rsidRPr="00297FE7">
        <w:rPr>
          <w:rFonts w:ascii="Times New Roman" w:hAnsi="Times New Roman" w:cs="Times New Roman"/>
          <w:sz w:val="26"/>
          <w:szCs w:val="26"/>
        </w:rPr>
        <w:t>(далее - зем</w:t>
      </w:r>
      <w:r w:rsidR="008A529C" w:rsidRPr="00297FE7">
        <w:rPr>
          <w:rFonts w:ascii="Times New Roman" w:hAnsi="Times New Roman" w:cs="Times New Roman"/>
          <w:sz w:val="26"/>
          <w:szCs w:val="26"/>
        </w:rPr>
        <w:t>ельные участки).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CF8" w:rsidRPr="00297FE7" w:rsidRDefault="000F2926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1.3</w:t>
      </w:r>
      <w:r w:rsidR="00607CF8" w:rsidRPr="00297FE7">
        <w:rPr>
          <w:rFonts w:ascii="Times New Roman" w:hAnsi="Times New Roman" w:cs="Times New Roman"/>
          <w:sz w:val="26"/>
          <w:szCs w:val="26"/>
        </w:rPr>
        <w:t>. Не урегулированные Порядком отношения, связанные с определением размера арендной платы за земельные участки, регулируются законодательством Российской Федерации.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2. ПОРЯДОК ОПРЕДЕЛЕНИЯ РАЗМЕРА 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>АРЕНДНОЙ</w:t>
      </w:r>
      <w:proofErr w:type="gramEnd"/>
    </w:p>
    <w:p w:rsidR="00607CF8" w:rsidRPr="00297FE7" w:rsidRDefault="00607CF8" w:rsidP="00607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ПЛАТЫ ЗА ЗЕМЕЛЬНЫЕ УЧАСТКИ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2.1. Арендная плата за земельные участки устанавливается от их кадастровой стоимости, если иное не установлено законодательством Российской Федерации, законодательством Республики Хакасия и настоящим Порядком.</w:t>
      </w:r>
    </w:p>
    <w:p w:rsidR="00607CF8" w:rsidRPr="00EE6730" w:rsidRDefault="00607CF8" w:rsidP="00EE6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7FE7">
        <w:rPr>
          <w:sz w:val="26"/>
          <w:szCs w:val="26"/>
        </w:rPr>
        <w:t xml:space="preserve">2.2. </w:t>
      </w:r>
      <w:proofErr w:type="gramStart"/>
      <w:r w:rsidRPr="00297FE7">
        <w:rPr>
          <w:sz w:val="26"/>
          <w:szCs w:val="26"/>
        </w:rPr>
        <w:t>Размер годовой аренд</w:t>
      </w:r>
      <w:r w:rsidR="00F615D1" w:rsidRPr="00297FE7">
        <w:rPr>
          <w:sz w:val="26"/>
          <w:szCs w:val="26"/>
        </w:rPr>
        <w:t>ной платы за земельный участок</w:t>
      </w:r>
      <w:r w:rsidR="00EE6730">
        <w:rPr>
          <w:sz w:val="26"/>
          <w:szCs w:val="26"/>
        </w:rPr>
        <w:t xml:space="preserve">, </w:t>
      </w:r>
      <w:r w:rsidR="00EE6730">
        <w:rPr>
          <w:rFonts w:eastAsiaTheme="minorHAnsi"/>
          <w:sz w:val="26"/>
          <w:szCs w:val="26"/>
          <w:lang w:eastAsia="en-US"/>
        </w:rPr>
        <w:t>за исключением земельных участков, относящихся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47E54">
        <w:rPr>
          <w:rFonts w:eastAsiaTheme="minorHAnsi"/>
          <w:sz w:val="26"/>
          <w:szCs w:val="26"/>
          <w:lang w:eastAsia="en-US"/>
        </w:rPr>
        <w:t xml:space="preserve"> (далее – земли промышленности)</w:t>
      </w:r>
      <w:r w:rsidR="00EE6730">
        <w:rPr>
          <w:rFonts w:eastAsiaTheme="minorHAnsi"/>
          <w:sz w:val="26"/>
          <w:szCs w:val="26"/>
          <w:lang w:eastAsia="en-US"/>
        </w:rPr>
        <w:t xml:space="preserve">, </w:t>
      </w:r>
      <w:r w:rsidRPr="00297FE7">
        <w:rPr>
          <w:sz w:val="26"/>
          <w:szCs w:val="26"/>
        </w:rPr>
        <w:t>определяется по формуле:</w:t>
      </w:r>
      <w:proofErr w:type="gramEnd"/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Ап = КС x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 xml:space="preserve"> x Ки, где: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Ап - размер годовой арендной платы за земельный участок, руб.;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 xml:space="preserve"> - коэффициент, устанавливаемый </w:t>
      </w:r>
      <w:r w:rsidR="00F538D3" w:rsidRPr="00297FE7">
        <w:rPr>
          <w:rFonts w:ascii="Times New Roman" w:hAnsi="Times New Roman" w:cs="Times New Roman"/>
          <w:sz w:val="26"/>
          <w:szCs w:val="26"/>
        </w:rPr>
        <w:t>Советом депутатов муниципального образования Алтайский район</w:t>
      </w:r>
      <w:r w:rsidRPr="00297FE7">
        <w:rPr>
          <w:rFonts w:ascii="Times New Roman" w:hAnsi="Times New Roman" w:cs="Times New Roman"/>
          <w:sz w:val="26"/>
          <w:szCs w:val="26"/>
        </w:rPr>
        <w:t xml:space="preserve"> в зависимости от вида разрешенного использования и категории земельного участка с учетом экономического обоснования;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Ки - коэффициент инфляции. В случае если в результате расчетов </w:t>
      </w:r>
      <w:r w:rsidRPr="00297FE7">
        <w:rPr>
          <w:rFonts w:ascii="Times New Roman" w:hAnsi="Times New Roman" w:cs="Times New Roman"/>
          <w:sz w:val="26"/>
          <w:szCs w:val="26"/>
        </w:rPr>
        <w:lastRenderedPageBreak/>
        <w:t>коэффициент Ки получается не целым числом, он округляется до третьего знака после запятой.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 первый год применения результатов государственной кадастровой оценки земель (далее - ГКОЗ) для соответствующей категории земель Ки принимается равным 1.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Во второй и последующий годы применения результатов ГКОЗ Ки рассчитывается как произведение индексов потребительских цен в Российской Федерации (декабрь к декабрю) за годы, предшествующие расчетному (начиная с первого года применения результатов ГКОЗ).</w:t>
      </w:r>
    </w:p>
    <w:p w:rsidR="003E4A44" w:rsidRPr="00297FE7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Информация об индексе потребительских цен ежегодно публикуется в газете </w:t>
      </w:r>
      <w:r w:rsidR="003E4A44" w:rsidRPr="00297FE7">
        <w:rPr>
          <w:rFonts w:ascii="Times New Roman" w:hAnsi="Times New Roman" w:cs="Times New Roman"/>
          <w:sz w:val="26"/>
          <w:szCs w:val="26"/>
        </w:rPr>
        <w:t>«Сельская правда»</w:t>
      </w:r>
      <w:r w:rsidRPr="00297FE7">
        <w:rPr>
          <w:rFonts w:ascii="Times New Roman" w:hAnsi="Times New Roman" w:cs="Times New Roman"/>
          <w:sz w:val="26"/>
          <w:szCs w:val="26"/>
        </w:rPr>
        <w:t xml:space="preserve"> в срок до 1 </w:t>
      </w:r>
      <w:r w:rsidR="003E4A44" w:rsidRPr="00297FE7">
        <w:rPr>
          <w:rFonts w:ascii="Times New Roman" w:hAnsi="Times New Roman" w:cs="Times New Roman"/>
          <w:sz w:val="26"/>
          <w:szCs w:val="26"/>
        </w:rPr>
        <w:t>марта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  <w:bookmarkStart w:id="2" w:name="P88"/>
      <w:bookmarkEnd w:id="2"/>
    </w:p>
    <w:p w:rsidR="00E401C9" w:rsidRPr="00E401C9" w:rsidRDefault="00E401C9" w:rsidP="00E401C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401C9">
        <w:rPr>
          <w:rFonts w:eastAsiaTheme="minorHAnsi"/>
          <w:sz w:val="26"/>
          <w:szCs w:val="26"/>
          <w:lang w:eastAsia="en-US"/>
        </w:rPr>
        <w:t>Размер годовой арендной платы за земельные участки</w:t>
      </w:r>
      <w:r w:rsidR="00BE0C8A">
        <w:rPr>
          <w:rFonts w:eastAsiaTheme="minorHAnsi"/>
          <w:sz w:val="26"/>
          <w:szCs w:val="26"/>
          <w:lang w:eastAsia="en-US"/>
        </w:rPr>
        <w:t>, относящиеся к категории земли промышленности</w:t>
      </w:r>
      <w:r w:rsidRPr="00E401C9">
        <w:rPr>
          <w:rFonts w:eastAsiaTheme="minorHAnsi"/>
          <w:sz w:val="26"/>
          <w:szCs w:val="26"/>
          <w:lang w:eastAsia="en-US"/>
        </w:rPr>
        <w:t>, равен размеру рыночной стоимости годовой арендной платы, определенной в соответствии с законодательством Российской Федерации об оценочной деятельности.</w:t>
      </w:r>
    </w:p>
    <w:p w:rsidR="00E401C9" w:rsidRPr="00E401C9" w:rsidRDefault="00E401C9" w:rsidP="00E40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Размер арендной платы по заключенным договорам аренды земельного участка, относящегося к категории земель промышленности, подлежит ежегодной индексации с 01 января очередного года. Индексация производится путем умножения арендной платы, установленной в прошедшем календарном году, на индекс потребительских цен в Республике Хакасия за прошедший календарный год. Арендную плату за пользование земельными участками, относящимися к категории земель промышленности, с учетом индексации, арендатор уплачивает после 01 января очередного года и до его окончания или ранее этого срока в соответствии с условиями договора аренды.</w:t>
      </w:r>
    </w:p>
    <w:p w:rsidR="00107997" w:rsidRPr="00107997" w:rsidRDefault="00607CF8" w:rsidP="00107997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401C9">
        <w:rPr>
          <w:sz w:val="26"/>
          <w:szCs w:val="26"/>
        </w:rPr>
        <w:t xml:space="preserve">Размер годовой арендной платы за земельные участки, право постоянного (бессрочного) пользования на которые переоформляется на право аренды в порядке, предусмотренном Федеральным </w:t>
      </w:r>
      <w:hyperlink r:id="rId9" w:history="1">
        <w:r w:rsidRPr="00E401C9">
          <w:rPr>
            <w:sz w:val="26"/>
            <w:szCs w:val="26"/>
          </w:rPr>
          <w:t>законом</w:t>
        </w:r>
      </w:hyperlink>
      <w:r w:rsidR="003E4A44" w:rsidRPr="00E401C9">
        <w:rPr>
          <w:sz w:val="26"/>
          <w:szCs w:val="26"/>
        </w:rPr>
        <w:t xml:space="preserve"> от 25.10.2001 № 137-ФЗ «</w:t>
      </w:r>
      <w:r w:rsidRPr="00E401C9">
        <w:rPr>
          <w:sz w:val="26"/>
          <w:szCs w:val="26"/>
        </w:rPr>
        <w:t>О введении в действие Земельно</w:t>
      </w:r>
      <w:r w:rsidR="003E4A44" w:rsidRPr="00E401C9">
        <w:rPr>
          <w:sz w:val="26"/>
          <w:szCs w:val="26"/>
        </w:rPr>
        <w:t>го кодекса Российской Федерации»</w:t>
      </w:r>
      <w:r w:rsidRPr="00E401C9">
        <w:rPr>
          <w:sz w:val="26"/>
          <w:szCs w:val="26"/>
        </w:rPr>
        <w:t>, не может превышать:</w:t>
      </w:r>
    </w:p>
    <w:p w:rsidR="00107997" w:rsidRDefault="00107997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07997" w:rsidRDefault="00607CF8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107997">
        <w:rPr>
          <w:sz w:val="26"/>
          <w:szCs w:val="26"/>
        </w:rPr>
        <w:t>двух процентов кадастровой стоимости арендуемых земельных участков;</w:t>
      </w:r>
    </w:p>
    <w:p w:rsidR="00107997" w:rsidRDefault="00107997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07CF8" w:rsidRPr="00107997" w:rsidRDefault="00607CF8" w:rsidP="00107997">
      <w:pPr>
        <w:pStyle w:val="a5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297FE7">
        <w:rPr>
          <w:sz w:val="26"/>
          <w:szCs w:val="26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Размер арендной платы, устанавливаемый в связи с переоформлением прав на земельные участки, не должен превышать более чем в два раза размер земельного налога в отношении таких земельных участков.</w:t>
      </w:r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07CF8" w:rsidRPr="00297F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7CF8" w:rsidRPr="00297FE7">
        <w:rPr>
          <w:rFonts w:ascii="Times New Roman" w:hAnsi="Times New Roman" w:cs="Times New Roman"/>
          <w:sz w:val="26"/>
          <w:szCs w:val="26"/>
        </w:rPr>
        <w:t>Размер годовой арендной платы устанавливается в размере 0,01% от кадастровой стоимости земельного участка для физического или юридического лица, имеющего в соответствии с законодательством о налогах и сборах право на освобождение от уплаты земельного налога, на основании личного заявления и подтверждающих право на освобождение от уплаты земельного налога документов, представленных таким лицом.</w:t>
      </w:r>
      <w:proofErr w:type="gramEnd"/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07CF8" w:rsidRPr="00297FE7">
        <w:rPr>
          <w:rFonts w:ascii="Times New Roman" w:hAnsi="Times New Roman" w:cs="Times New Roman"/>
          <w:sz w:val="26"/>
          <w:szCs w:val="26"/>
        </w:rPr>
        <w:t>. Арендная плата взимается за земельный участок в целом, без выделения застроенной и незастроенной части.</w:t>
      </w:r>
    </w:p>
    <w:p w:rsidR="00607CF8" w:rsidRPr="00297FE7" w:rsidRDefault="00192A3D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4487C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Неиспользование земельного участка не освобождает арендатора от уплаты арендной платы.</w:t>
      </w:r>
    </w:p>
    <w:p w:rsidR="00607CF8" w:rsidRPr="00297FE7" w:rsidRDefault="00192A3D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74487C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Если на стороне арендатора земельного участка выступают несколько лиц, являющихся правообладателями помещений в зданиях, расположенных на неделимом земельном участке, арендная плата рассчитывается для каждого арендатора отдельно, пропорционально размеру принадлежащей ему доли в праве или пропорционально площади занимаемых помещений в здании, либо в соответствии с соглашением о порядке использования земельного участка.</w:t>
      </w:r>
      <w:proofErr w:type="gramEnd"/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07CF8" w:rsidRPr="00297FE7">
        <w:rPr>
          <w:rFonts w:ascii="Times New Roman" w:hAnsi="Times New Roman" w:cs="Times New Roman"/>
          <w:sz w:val="26"/>
          <w:szCs w:val="26"/>
        </w:rPr>
        <w:t>. Изменение размера арендной платы осуществляется в случаях: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кадастровой стоимости земельного участка;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перевода земельного участка из одной категории в другую;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вида разрешенного использования земельного участка;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нормативных правовых актов Российской Федерации и (или) нормативных пр</w:t>
      </w:r>
      <w:r w:rsidR="00387738" w:rsidRPr="00297FE7">
        <w:rPr>
          <w:rFonts w:ascii="Times New Roman" w:hAnsi="Times New Roman" w:cs="Times New Roman"/>
          <w:sz w:val="26"/>
          <w:szCs w:val="26"/>
        </w:rPr>
        <w:t>авовых актов Республики Хакасия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r w:rsidR="00387738" w:rsidRPr="00297FE7">
        <w:rPr>
          <w:rFonts w:ascii="Times New Roman" w:hAnsi="Times New Roman" w:cs="Times New Roman"/>
          <w:sz w:val="26"/>
          <w:szCs w:val="26"/>
        </w:rPr>
        <w:t xml:space="preserve">и (или) муниципального образования Белоярский сельсовет, </w:t>
      </w:r>
      <w:r w:rsidRPr="00297FE7">
        <w:rPr>
          <w:rFonts w:ascii="Times New Roman" w:hAnsi="Times New Roman" w:cs="Times New Roman"/>
          <w:sz w:val="26"/>
          <w:szCs w:val="26"/>
        </w:rPr>
        <w:t>регулирующих определение арендной платы за земельные участки;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коэффициентов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>, Ки;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 иных случаях, предусмотренных договором аренды.</w:t>
      </w:r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87738" w:rsidRPr="00297FE7">
        <w:rPr>
          <w:rFonts w:ascii="Times New Roman" w:hAnsi="Times New Roman" w:cs="Times New Roman"/>
          <w:sz w:val="26"/>
          <w:szCs w:val="26"/>
        </w:rPr>
        <w:t>.</w:t>
      </w:r>
      <w:r w:rsidR="00607CF8" w:rsidRPr="00297FE7">
        <w:rPr>
          <w:rFonts w:ascii="Times New Roman" w:hAnsi="Times New Roman" w:cs="Times New Roman"/>
          <w:sz w:val="26"/>
          <w:szCs w:val="26"/>
        </w:rPr>
        <w:t xml:space="preserve"> Изменение годового размера арендной платы в отношении земельных участков, право постоянного (бессрочного) пользования на которые было переоформлено на право аренды, предусматривается договорами аренды указанных земельных участков в случае изменения кадастровой стоимости соответствующего земельного участка.</w:t>
      </w:r>
    </w:p>
    <w:p w:rsidR="00607CF8" w:rsidRPr="00297FE7" w:rsidRDefault="00192A3D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4487C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При проведении торгов по продаже права на заключение договора аренды земельного участка начальный размер арендной платы определяется в соответствии с законодательством Российской Федерации.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При заключении с победителем торгов договора аренды земельного участка размер арендной платы устанавливается по результатам проведения торгов.</w:t>
      </w:r>
    </w:p>
    <w:p w:rsidR="004D6997" w:rsidRPr="00297FE7" w:rsidRDefault="004D6997" w:rsidP="00F615D1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297FE7" w:rsidSect="003736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multilevel"/>
    <w:tmpl w:val="C8B6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642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2DC"/>
    <w:rsid w:val="00102FF5"/>
    <w:rsid w:val="001039A5"/>
    <w:rsid w:val="001049B7"/>
    <w:rsid w:val="00104C9A"/>
    <w:rsid w:val="00104F5F"/>
    <w:rsid w:val="00106868"/>
    <w:rsid w:val="00106971"/>
    <w:rsid w:val="0010725C"/>
    <w:rsid w:val="00107997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A3D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47E54"/>
    <w:rsid w:val="002516A7"/>
    <w:rsid w:val="00253056"/>
    <w:rsid w:val="00253B1D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97FE7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6A6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738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4A44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66F8D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0FBA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487C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46C89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077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29FF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0C8A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1C9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E6730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48B5"/>
    <w:rsid w:val="00F5705A"/>
    <w:rsid w:val="00F57E8C"/>
    <w:rsid w:val="00F60585"/>
    <w:rsid w:val="00F60609"/>
    <w:rsid w:val="00F615D1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25BF43C2C8CDB7BCCBBE28CD8CD73AA8B10810vE1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35C9518E3B687EFA325BF43C2C8CDB7BCC9B525C48CD73AA8B10810ED9D216F5154785E561DA9v31DF" TargetMode="External"/><Relationship Id="rId12" Type="http://schemas.openxmlformats.org/officeDocument/2006/relationships/hyperlink" Target="consultantplus://offline/ref=19435C9518E3B687EFA325A940AE97C8BDBF93BA22CB8E8365F7EA5547E49776281E0D3A1A5B1AAF3C28E3v31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35C9518E3B687EFA325BF43C2C8CDB7BCCBBE28C48CD73AA8B10810ED9D216F5154785E561EA9v319F" TargetMode="External"/><Relationship Id="rId11" Type="http://schemas.openxmlformats.org/officeDocument/2006/relationships/hyperlink" Target="consultantplus://offline/ref=19435C9518E3B687EFA325A940AE97C8BDBF93BA22CB8E8365F7EA5547E49776281E0D3A1A5B1AAF3C28E3v31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35C9518E3B687EFA325A940AE97C8BDBF93BA22CB8E8365F7EA5547E49776281E0D3A1A5B1AAF3C28E3v3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35C9518E3B687EFA325BF43C2C8CDB7BCCBBE28CD8CD73AA8B10810vE1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2018-02-27T07:59:00Z</cp:lastPrinted>
  <dcterms:created xsi:type="dcterms:W3CDTF">2018-02-21T04:36:00Z</dcterms:created>
  <dcterms:modified xsi:type="dcterms:W3CDTF">2020-06-10T07:38:00Z</dcterms:modified>
</cp:coreProperties>
</file>