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EB" w:rsidRDefault="004F63EB" w:rsidP="004F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B25E04" w:rsidRDefault="00B25E04" w:rsidP="004F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25E04" w:rsidRPr="00547E12" w:rsidRDefault="00B25E04" w:rsidP="004F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4F63EB" w:rsidRPr="00547E12" w:rsidRDefault="004F63EB" w:rsidP="004F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47E12">
        <w:rPr>
          <w:rFonts w:ascii="Times New Roman" w:hAnsi="Times New Roman" w:cs="Times New Roman"/>
          <w:sz w:val="26"/>
          <w:szCs w:val="26"/>
        </w:rPr>
        <w:t>постановлени</w:t>
      </w:r>
      <w:r w:rsidR="00B25E04">
        <w:rPr>
          <w:rFonts w:ascii="Times New Roman" w:hAnsi="Times New Roman" w:cs="Times New Roman"/>
          <w:sz w:val="26"/>
          <w:szCs w:val="26"/>
        </w:rPr>
        <w:t>ем</w:t>
      </w:r>
      <w:r w:rsidRPr="00547E1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F63EB" w:rsidRPr="00547E12" w:rsidRDefault="00AE24CB" w:rsidP="004F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4F63EB" w:rsidRPr="00547E12" w:rsidRDefault="00394C47" w:rsidP="004F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«12» февраля </w:t>
      </w:r>
      <w:r w:rsidR="004F63EB" w:rsidRPr="00547E12">
        <w:rPr>
          <w:rFonts w:ascii="Times New Roman" w:hAnsi="Times New Roman" w:cs="Times New Roman"/>
          <w:sz w:val="26"/>
          <w:szCs w:val="26"/>
        </w:rPr>
        <w:t>20</w:t>
      </w:r>
      <w:r w:rsidR="00AE24C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35</w:t>
      </w:r>
      <w:bookmarkStart w:id="0" w:name="_GoBack"/>
      <w:bookmarkEnd w:id="0"/>
    </w:p>
    <w:p w:rsidR="004F63EB" w:rsidRPr="00547E12" w:rsidRDefault="004F63EB" w:rsidP="004F63EB">
      <w:pPr>
        <w:spacing w:after="1"/>
        <w:ind w:left="5670"/>
        <w:rPr>
          <w:rFonts w:ascii="Times New Roman" w:hAnsi="Times New Roman" w:cs="Times New Roman"/>
          <w:sz w:val="26"/>
          <w:szCs w:val="26"/>
        </w:rPr>
      </w:pPr>
    </w:p>
    <w:p w:rsidR="004F63EB" w:rsidRDefault="004F63EB" w:rsidP="00290B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702C0" w:rsidRPr="00D768C7" w:rsidRDefault="00A702C0" w:rsidP="00290B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ПОЛОЖЕНИЕ</w:t>
      </w:r>
    </w:p>
    <w:p w:rsidR="000B3C68" w:rsidRDefault="00A702C0" w:rsidP="00206C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О</w:t>
      </w:r>
      <w:r w:rsidR="00303B6A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ФОРМИРОВАНИИ </w:t>
      </w:r>
      <w:r w:rsidR="00615409">
        <w:rPr>
          <w:rFonts w:ascii="Times New Roman" w:hAnsi="Times New Roman" w:cs="Times New Roman"/>
          <w:sz w:val="26"/>
          <w:szCs w:val="26"/>
        </w:rPr>
        <w:t xml:space="preserve">И ФИНАНСОВОМ ОБЕСПЕЧЕНИИ </w:t>
      </w:r>
    </w:p>
    <w:p w:rsidR="000B3C68" w:rsidRDefault="00615409" w:rsidP="00206C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EE66C9" w:rsidRPr="00D768C7">
        <w:rPr>
          <w:rFonts w:ascii="Times New Roman" w:hAnsi="Times New Roman" w:cs="Times New Roman"/>
          <w:sz w:val="26"/>
          <w:szCs w:val="26"/>
        </w:rPr>
        <w:t>МУНИЦИ</w:t>
      </w:r>
      <w:r w:rsidR="00A702C0" w:rsidRPr="00D768C7">
        <w:rPr>
          <w:rFonts w:ascii="Times New Roman" w:hAnsi="Times New Roman" w:cs="Times New Roman"/>
          <w:sz w:val="26"/>
          <w:szCs w:val="26"/>
        </w:rPr>
        <w:t xml:space="preserve">ПАЛЬНОГО ЗАДАНИЯ НА ОКАЗАНИЕ </w:t>
      </w:r>
    </w:p>
    <w:p w:rsidR="00206C11" w:rsidRDefault="00A702C0" w:rsidP="00206C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МУНИЦИПАЛЬНЫХ УСЛУГ (ВЫПОЛНЕНИ</w:t>
      </w:r>
      <w:r w:rsidR="00206C11">
        <w:rPr>
          <w:rFonts w:ascii="Times New Roman" w:hAnsi="Times New Roman" w:cs="Times New Roman"/>
          <w:sz w:val="26"/>
          <w:szCs w:val="26"/>
        </w:rPr>
        <w:t>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РАБОТ)</w:t>
      </w:r>
      <w:r w:rsidR="00206C11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 </w:t>
      </w:r>
      <w:r w:rsidR="00AE24CB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A327BE" w:rsidRPr="00206C11" w:rsidRDefault="00A327BE" w:rsidP="00206C1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1. Настоящее Положение устанавливает порядок формирования и финансового обеспечения выполнения </w:t>
      </w:r>
      <w:r w:rsidR="00A702C0" w:rsidRPr="00206C11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задания на оказание </w:t>
      </w:r>
      <w:r w:rsidR="00A702C0" w:rsidRPr="00206C1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услуг (выполнение работ) (далее </w:t>
      </w:r>
      <w:r w:rsidR="000C5E17" w:rsidRPr="00206C1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02C0" w:rsidRPr="00206C11">
        <w:rPr>
          <w:rFonts w:ascii="Times New Roman" w:hAnsi="Times New Roman" w:cs="Times New Roman"/>
          <w:b w:val="0"/>
          <w:sz w:val="26"/>
          <w:szCs w:val="26"/>
        </w:rPr>
        <w:t>муниципальное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задание) </w:t>
      </w:r>
      <w:r w:rsidR="00A702C0" w:rsidRPr="00206C11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муниципальными 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бюджетными учреждениями, автономными учреждениями, созданными на базе имущества, </w:t>
      </w:r>
      <w:r w:rsidR="001F6FD8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находящегося в </w:t>
      </w:r>
      <w:r w:rsidR="00A702C0" w:rsidRPr="00206C11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собственности (далее </w:t>
      </w:r>
      <w:r w:rsidR="00287DB8" w:rsidRPr="00206C1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02C0" w:rsidRPr="00206C11">
        <w:rPr>
          <w:rFonts w:ascii="Times New Roman" w:hAnsi="Times New Roman" w:cs="Times New Roman"/>
          <w:b w:val="0"/>
          <w:sz w:val="26"/>
          <w:szCs w:val="26"/>
        </w:rPr>
        <w:t>муниципальные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394A">
        <w:rPr>
          <w:rFonts w:ascii="Times New Roman" w:hAnsi="Times New Roman" w:cs="Times New Roman"/>
          <w:b w:val="0"/>
          <w:sz w:val="26"/>
          <w:szCs w:val="26"/>
        </w:rPr>
        <w:t xml:space="preserve">бюджетные 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учреждения), а также </w:t>
      </w:r>
      <w:r w:rsidR="00A702C0" w:rsidRPr="00206C11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казенными учреждениями, определенными </w:t>
      </w:r>
      <w:r w:rsidR="001F6FD8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правовыми актами главных распорядителей средств </w:t>
      </w:r>
      <w:r w:rsidR="00EE1127" w:rsidRPr="00206C11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бюджета, </w:t>
      </w:r>
      <w:r w:rsidR="001F6FD8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ведении которых находятся </w:t>
      </w:r>
      <w:r w:rsidR="00EE1127" w:rsidRPr="00206C11">
        <w:rPr>
          <w:rFonts w:ascii="Times New Roman" w:hAnsi="Times New Roman" w:cs="Times New Roman"/>
          <w:b w:val="0"/>
          <w:sz w:val="26"/>
          <w:szCs w:val="26"/>
        </w:rPr>
        <w:t>муниципальные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казенные учреждения </w:t>
      </w:r>
      <w:r w:rsidR="001F6FD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287DB8" w:rsidRPr="00206C1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E1127" w:rsidRPr="00206C11">
        <w:rPr>
          <w:rFonts w:ascii="Times New Roman" w:hAnsi="Times New Roman" w:cs="Times New Roman"/>
          <w:b w:val="0"/>
          <w:sz w:val="26"/>
          <w:szCs w:val="26"/>
        </w:rPr>
        <w:t>муниципальные</w:t>
      </w:r>
      <w:r w:rsidRPr="00206C11">
        <w:rPr>
          <w:rFonts w:ascii="Times New Roman" w:hAnsi="Times New Roman" w:cs="Times New Roman"/>
          <w:b w:val="0"/>
          <w:sz w:val="26"/>
          <w:szCs w:val="26"/>
        </w:rPr>
        <w:t xml:space="preserve"> казенные учреждения).</w:t>
      </w:r>
    </w:p>
    <w:p w:rsidR="00A327BE" w:rsidRPr="00D768C7" w:rsidRDefault="00A327BE" w:rsidP="00290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D768C7" w:rsidRDefault="00A327BE" w:rsidP="00290BA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I. Формирование (изменение) </w:t>
      </w:r>
      <w:r w:rsidR="00986CB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2. </w:t>
      </w:r>
      <w:r w:rsidR="00986CB6" w:rsidRPr="00D768C7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задание формируется в соответствии с основными видами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деятельности, предусмотренными учредительными документами </w:t>
      </w:r>
      <w:r w:rsidR="00986CB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учреждения, с учетом предложений </w:t>
      </w:r>
      <w:r w:rsidR="00986CB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учреждения,</w:t>
      </w:r>
      <w:r w:rsidR="000C5E17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касающихся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потребности в соответствующих услугах и работах, оцениваемых на основании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прогнозируемой динамики количества потребителей услуг и работ, уровня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удовлетворенности существующими объемом и качеством услуг и результатов работ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и возможностей </w:t>
      </w:r>
      <w:r w:rsidR="00986CB6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 по оказанию услуг и выполнению работ, а также показателей выполнения </w:t>
      </w:r>
      <w:r w:rsidR="00986CB6" w:rsidRPr="00D768C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986CB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68C7">
        <w:rPr>
          <w:rFonts w:ascii="Times New Roman" w:hAnsi="Times New Roman" w:cs="Times New Roman"/>
          <w:sz w:val="26"/>
          <w:szCs w:val="26"/>
        </w:rPr>
        <w:t>задания в отчетном финансовом году.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3. </w:t>
      </w:r>
      <w:r w:rsidR="009D07B3" w:rsidRPr="00D768C7">
        <w:rPr>
          <w:rFonts w:ascii="Times New Roman" w:hAnsi="Times New Roman" w:cs="Times New Roman"/>
          <w:sz w:val="26"/>
          <w:szCs w:val="26"/>
        </w:rPr>
        <w:t>М</w:t>
      </w:r>
      <w:r w:rsidR="00986CB6" w:rsidRPr="00D768C7">
        <w:rPr>
          <w:rFonts w:ascii="Times New Roman" w:hAnsi="Times New Roman" w:cs="Times New Roman"/>
          <w:sz w:val="26"/>
          <w:szCs w:val="26"/>
        </w:rPr>
        <w:t>униципальное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задание содержит показатели, характеризующие качество </w:t>
      </w:r>
      <w:r w:rsidR="00287DB8" w:rsidRPr="00D768C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и (или) объем (содержание) </w:t>
      </w:r>
      <w:r w:rsidR="00986CB6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(работы), определение категорий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4C10" w:rsidRPr="00D768C7">
        <w:rPr>
          <w:rFonts w:ascii="Times New Roman" w:hAnsi="Times New Roman" w:cs="Times New Roman"/>
          <w:sz w:val="26"/>
          <w:szCs w:val="26"/>
        </w:rPr>
        <w:t xml:space="preserve">и (или) </w:t>
      </w:r>
      <w:r w:rsidRPr="00D768C7">
        <w:rPr>
          <w:rFonts w:ascii="Times New Roman" w:hAnsi="Times New Roman" w:cs="Times New Roman"/>
          <w:sz w:val="26"/>
          <w:szCs w:val="26"/>
        </w:rPr>
        <w:t xml:space="preserve">юридическими лицами в случаях, если законодательством Российской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Федерации предусмотрено их оказание на платной основе в рамках </w:t>
      </w:r>
      <w:r w:rsidR="00986CB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68C7">
        <w:rPr>
          <w:rFonts w:ascii="Times New Roman" w:hAnsi="Times New Roman" w:cs="Times New Roman"/>
          <w:sz w:val="26"/>
          <w:szCs w:val="26"/>
        </w:rPr>
        <w:t>задания, либо порядок установления указанных цен (тарифов) в случаях, установленных законодательством Российской Федерации, порядок контроля</w:t>
      </w:r>
      <w:r w:rsidR="000B3C6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и требования к отчетности о выполнении </w:t>
      </w:r>
      <w:r w:rsidR="009D07B3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>задания.</w:t>
      </w:r>
    </w:p>
    <w:p w:rsidR="00287DB8" w:rsidRPr="00D768C7" w:rsidRDefault="009D07B3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задание формируется </w:t>
      </w:r>
      <w:r w:rsidR="00A327BE" w:rsidRPr="009E29EB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384" w:history="1">
        <w:r w:rsidR="00A327BE" w:rsidRPr="009E29EB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DC693E" w:rsidRPr="009E29EB">
          <w:rPr>
            <w:rFonts w:ascii="Times New Roman" w:hAnsi="Times New Roman" w:cs="Times New Roman"/>
            <w:sz w:val="26"/>
            <w:szCs w:val="26"/>
          </w:rPr>
          <w:t>№</w:t>
        </w:r>
        <w:r w:rsidR="00A327BE" w:rsidRPr="009E29EB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A327BE" w:rsidRPr="009E29EB">
        <w:rPr>
          <w:rFonts w:ascii="Times New Roman" w:hAnsi="Times New Roman" w:cs="Times New Roman"/>
          <w:sz w:val="26"/>
          <w:szCs w:val="26"/>
        </w:rPr>
        <w:t>.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="009D07B3" w:rsidRPr="00D768C7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оказание нескольких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(выполнение нескольких работ)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задание формируется из нескольких разделов, каждый из которых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768C7">
        <w:rPr>
          <w:rFonts w:ascii="Times New Roman" w:hAnsi="Times New Roman" w:cs="Times New Roman"/>
          <w:sz w:val="26"/>
          <w:szCs w:val="26"/>
        </w:rPr>
        <w:lastRenderedPageBreak/>
        <w:t xml:space="preserve">содержит требования к оказанию одной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(выполнению одной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68C7">
        <w:rPr>
          <w:rFonts w:ascii="Times New Roman" w:hAnsi="Times New Roman" w:cs="Times New Roman"/>
          <w:sz w:val="26"/>
          <w:szCs w:val="26"/>
        </w:rPr>
        <w:t>работы).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установлении </w:t>
      </w:r>
      <w:r w:rsidR="009D07B3" w:rsidRPr="00D768C7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9D07B3" w:rsidRPr="00D768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услуги (услуг) и выполнение работы (работ)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hyperlink w:anchor="P384" w:history="1">
        <w:r w:rsidRPr="00D768C7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формируется из 2 частей, каждая из которых должна содержать отдельно требования к оказанию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(услуг)</w:t>
      </w:r>
      <w:r w:rsidR="009A330A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и выполнению работы (работ). Информация, касающаяся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целом, включается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84" w:history="1">
        <w:r w:rsidRPr="00D768C7">
          <w:rPr>
            <w:rFonts w:ascii="Times New Roman" w:hAnsi="Times New Roman" w:cs="Times New Roman"/>
            <w:sz w:val="26"/>
            <w:szCs w:val="26"/>
          </w:rPr>
          <w:t>3-ю часть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В </w:t>
      </w:r>
      <w:r w:rsidR="009D07B3" w:rsidRPr="00D768C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задании могут быть установлены допустимые (возможные)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отклонения в процентах (абсолютных величинах) от установленных значений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показателей качества и (или) объема, если иное не установлено федеральным законом, в отношении отдельной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(работы) либо общее допустимое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(возможное) отклонение </w:t>
      </w:r>
      <w:r w:rsidR="009D07B3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или его части.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Значения указанных показателей, устанавливаемые на текущий финансовый год, могут быть изменены только при формировании </w:t>
      </w:r>
      <w:r w:rsidR="009D07B3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на очередной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768C7">
        <w:rPr>
          <w:rFonts w:ascii="Times New Roman" w:hAnsi="Times New Roman" w:cs="Times New Roman"/>
          <w:sz w:val="26"/>
          <w:szCs w:val="26"/>
        </w:rPr>
        <w:t>финансовый год.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4.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задание формируется в процессе формирования бюджета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C5FB8" w:rsidRPr="00D768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7394A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очередной финансовый 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год и плановый период и утверждается не позднее 15 рабочих дней со дня утверждения главным распорядителям средств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бюджета лимитов бюджетных обязательств на финансовое обеспечение выполнения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>в отношении: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а)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казенных учреждений </w:t>
      </w:r>
      <w:r w:rsidR="001C5FB8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главными распорядителями средств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бюджета, в ведении которых находятся </w:t>
      </w:r>
      <w:r w:rsidR="001C5FB8" w:rsidRPr="00D768C7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D768C7">
        <w:rPr>
          <w:rFonts w:ascii="Times New Roman" w:hAnsi="Times New Roman" w:cs="Times New Roman"/>
          <w:sz w:val="26"/>
          <w:szCs w:val="26"/>
        </w:rPr>
        <w:t xml:space="preserve">казенные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768C7">
        <w:rPr>
          <w:rFonts w:ascii="Times New Roman" w:hAnsi="Times New Roman" w:cs="Times New Roman"/>
          <w:sz w:val="26"/>
          <w:szCs w:val="26"/>
        </w:rPr>
        <w:t>учреждения;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б)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1D4C10" w:rsidRPr="00D768C7">
        <w:rPr>
          <w:rFonts w:ascii="Times New Roman" w:hAnsi="Times New Roman" w:cs="Times New Roman"/>
          <w:sz w:val="26"/>
          <w:szCs w:val="26"/>
        </w:rPr>
        <w:t xml:space="preserve">и (или) </w:t>
      </w:r>
      <w:r w:rsidRPr="00D768C7">
        <w:rPr>
          <w:rFonts w:ascii="Times New Roman" w:hAnsi="Times New Roman" w:cs="Times New Roman"/>
          <w:sz w:val="26"/>
          <w:szCs w:val="26"/>
        </w:rPr>
        <w:t xml:space="preserve">автономных учреждений </w:t>
      </w:r>
      <w:r w:rsidR="001C5FB8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органами,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68C7">
        <w:rPr>
          <w:rFonts w:ascii="Times New Roman" w:hAnsi="Times New Roman" w:cs="Times New Roman"/>
          <w:sz w:val="26"/>
          <w:szCs w:val="26"/>
        </w:rPr>
        <w:t>осуществляющими функции и полномочия учредителя.</w:t>
      </w:r>
    </w:p>
    <w:p w:rsidR="00A327BE" w:rsidRPr="00D768C7" w:rsidRDefault="001C5FB8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5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</w:t>
      </w:r>
      <w:r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hyperlink w:anchor="P384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утверждается на срок, соответствующий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установленному бюджетным законодательством Российской Федерации сроку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>бюджета.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показатели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формируется новое </w:t>
      </w:r>
      <w:r w:rsidR="001C5FB8"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hyperlink w:anchor="P384" w:history="1">
        <w:r w:rsidRPr="00D768C7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(с учетом внесенных изменений) в соответствии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>с положениями настоящего раздела.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изменении подведомственности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F57AA" w:rsidRPr="00D768C7">
        <w:rPr>
          <w:rFonts w:ascii="Times New Roman" w:hAnsi="Times New Roman" w:cs="Times New Roman"/>
          <w:sz w:val="26"/>
          <w:szCs w:val="26"/>
        </w:rPr>
        <w:t>в муниципальном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5F57AA" w:rsidRPr="00D768C7">
        <w:rPr>
          <w:rFonts w:ascii="Times New Roman" w:hAnsi="Times New Roman" w:cs="Times New Roman"/>
          <w:sz w:val="26"/>
          <w:szCs w:val="26"/>
        </w:rPr>
        <w:t>и</w:t>
      </w:r>
      <w:r w:rsidRPr="00D768C7">
        <w:rPr>
          <w:rFonts w:ascii="Times New Roman" w:hAnsi="Times New Roman" w:cs="Times New Roman"/>
          <w:sz w:val="26"/>
          <w:szCs w:val="26"/>
        </w:rPr>
        <w:t xml:space="preserve"> подлежит изменению информация, включенная в 3-ю часть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задания, в том числе в части уточнения положений о периодичности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и сроках представления отчетов о выполнении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задания, сроков представления предварительного отчета о выполнении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задания, </w:t>
      </w:r>
      <w:r w:rsidR="00287DB8" w:rsidRPr="00D768C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а также порядка осуществления контроля за выполнением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287DB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реорганизации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 (слияние, присоединение, выделение, разделение)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задание подлежит изменению в части уточнения показателей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AB5E55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реорганизации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F7C73">
        <w:rPr>
          <w:rFonts w:ascii="Times New Roman" w:hAnsi="Times New Roman" w:cs="Times New Roman"/>
          <w:sz w:val="26"/>
          <w:szCs w:val="26"/>
        </w:rPr>
        <w:t>у</w:t>
      </w:r>
      <w:r w:rsidRPr="00D768C7">
        <w:rPr>
          <w:rFonts w:ascii="Times New Roman" w:hAnsi="Times New Roman" w:cs="Times New Roman"/>
          <w:sz w:val="26"/>
          <w:szCs w:val="26"/>
        </w:rPr>
        <w:t xml:space="preserve">чреждения в форме слияния, присоединения показатели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>учреждений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5F57AA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правопреемников формируются с учетом показателей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заданий реорганизуемых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учреждений, прекращающих свою деятельность, путем суммирования (построчного объединения) показателей </w:t>
      </w:r>
      <w:r w:rsidR="005F57A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реорганизованных учреждений.</w:t>
      </w:r>
    </w:p>
    <w:p w:rsidR="00AB5E55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lastRenderedPageBreak/>
        <w:t xml:space="preserve">При реорганизации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 в форме выделения показатели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5F57A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учреждения, реорганизованного путем выделения из него других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учреждений, подлежат уменьшению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показатели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>заданий вновь возникших юридических лиц.</w:t>
      </w:r>
    </w:p>
    <w:p w:rsidR="00AB5E55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реорганизации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 в форме разделения показатели </w:t>
      </w:r>
      <w:r w:rsidR="0020399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заданий вновь возникших юридических лиц формируются путем разделения соответствующих показателей </w:t>
      </w:r>
      <w:r w:rsidR="0020399A" w:rsidRPr="00D768C7">
        <w:rPr>
          <w:rFonts w:ascii="Times New Roman" w:hAnsi="Times New Roman" w:cs="Times New Roman"/>
          <w:sz w:val="26"/>
          <w:szCs w:val="26"/>
        </w:rPr>
        <w:t>муниципального задания,</w:t>
      </w:r>
      <w:r w:rsidRPr="00D768C7">
        <w:rPr>
          <w:rFonts w:ascii="Times New Roman" w:hAnsi="Times New Roman" w:cs="Times New Roman"/>
          <w:sz w:val="26"/>
          <w:szCs w:val="26"/>
        </w:rPr>
        <w:t xml:space="preserve"> реорганизованного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>учреждения, прекращающего свою деятельность.</w:t>
      </w:r>
    </w:p>
    <w:p w:rsidR="00AB5E55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заданий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>учреждений, прекращающих свою деятельность в результате реорганизации, принимают нулевые значения.</w:t>
      </w:r>
    </w:p>
    <w:p w:rsidR="00AB5E55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20399A" w:rsidRPr="00D768C7">
        <w:rPr>
          <w:rFonts w:ascii="Times New Roman" w:hAnsi="Times New Roman" w:cs="Times New Roman"/>
          <w:sz w:val="26"/>
          <w:szCs w:val="26"/>
        </w:rPr>
        <w:t>муниципальных заданий,</w:t>
      </w:r>
      <w:r w:rsidRPr="00D768C7">
        <w:rPr>
          <w:rFonts w:ascii="Times New Roman" w:hAnsi="Times New Roman" w:cs="Times New Roman"/>
          <w:sz w:val="26"/>
          <w:szCs w:val="26"/>
        </w:rPr>
        <w:t xml:space="preserve"> реорганизованных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учреждений, за исключением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20399A" w:rsidRPr="00D768C7">
        <w:rPr>
          <w:rFonts w:ascii="Times New Roman" w:hAnsi="Times New Roman" w:cs="Times New Roman"/>
          <w:sz w:val="26"/>
          <w:szCs w:val="26"/>
        </w:rPr>
        <w:t>муниципальных заданий,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20399A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>учреждений до начала их реорганизации.</w:t>
      </w:r>
      <w:bookmarkStart w:id="1" w:name="P119"/>
      <w:bookmarkEnd w:id="1"/>
    </w:p>
    <w:p w:rsidR="00AB5E55" w:rsidRPr="00D768C7" w:rsidRDefault="0020399A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6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Распределение показателей объема </w:t>
      </w:r>
      <w:r w:rsidR="00970758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9A330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(работ), содержащихся в </w:t>
      </w:r>
      <w:r w:rsidR="00970758" w:rsidRPr="00D768C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hyperlink w:anchor="P384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задании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="00970758" w:rsidRPr="00D768C7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учреждению, (при принятии </w:t>
      </w:r>
      <w:r w:rsidR="00970758" w:rsidRPr="00D768C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A327BE" w:rsidRPr="00D768C7">
        <w:rPr>
          <w:rFonts w:ascii="Times New Roman" w:hAnsi="Times New Roman" w:cs="Times New Roman"/>
          <w:sz w:val="26"/>
          <w:szCs w:val="26"/>
        </w:rPr>
        <w:t>учреждением соответствующего решения) или внесение изменений в указанные показатели осуществляется</w:t>
      </w:r>
      <w:r w:rsidR="000B3C68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с положениями настоящего раздела по форме, установленной для </w:t>
      </w:r>
      <w:r w:rsidR="00970758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задания, согласно </w:t>
      </w:r>
      <w:hyperlink w:anchor="P943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DC693E" w:rsidRPr="00D768C7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B45C8E">
        <w:rPr>
          <w:rFonts w:ascii="Times New Roman" w:hAnsi="Times New Roman" w:cs="Times New Roman"/>
          <w:sz w:val="26"/>
          <w:szCs w:val="26"/>
        </w:rPr>
        <w:t>2</w:t>
      </w:r>
      <w:r w:rsidR="00A327BE" w:rsidRPr="00D768C7">
        <w:rPr>
          <w:rFonts w:ascii="Times New Roman" w:hAnsi="Times New Roman" w:cs="Times New Roman"/>
          <w:sz w:val="26"/>
          <w:szCs w:val="26"/>
        </w:rPr>
        <w:t>.</w:t>
      </w:r>
    </w:p>
    <w:p w:rsidR="00AB5E55" w:rsidRPr="002263BC" w:rsidRDefault="00970758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7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</w:t>
      </w:r>
      <w:r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hyperlink w:anchor="P384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формируется на оказание </w:t>
      </w:r>
      <w:r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 (выполнение работ), определенных в качестве основных видов деятельности </w:t>
      </w:r>
      <w:r w:rsidR="007E7B9F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</w:t>
      </w:r>
      <w:r w:rsidR="007E7B9F" w:rsidRPr="00D768C7">
        <w:rPr>
          <w:rFonts w:ascii="Times New Roman" w:hAnsi="Times New Roman" w:cs="Times New Roman"/>
          <w:sz w:val="26"/>
          <w:szCs w:val="26"/>
        </w:rPr>
        <w:t>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общероссийские базовые перечни),</w:t>
      </w:r>
      <w:r w:rsidR="00AB5E55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и </w:t>
      </w:r>
      <w:r w:rsidR="007E7B9F" w:rsidRPr="00D768C7">
        <w:rPr>
          <w:rFonts w:ascii="Times New Roman" w:hAnsi="Times New Roman" w:cs="Times New Roman"/>
          <w:sz w:val="26"/>
          <w:szCs w:val="26"/>
        </w:rPr>
        <w:t>региональных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перечнях (классификаторах) </w:t>
      </w:r>
      <w:r w:rsidR="007E7B9F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327BE" w:rsidRPr="00D768C7">
        <w:rPr>
          <w:rFonts w:ascii="Times New Roman" w:hAnsi="Times New Roman" w:cs="Times New Roman"/>
          <w:sz w:val="26"/>
          <w:szCs w:val="26"/>
        </w:rPr>
        <w:t>услуг, не включенных</w:t>
      </w:r>
      <w:r w:rsidR="00AB5E55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общероссийские базовые (отраслевые) перечни (классификаторы) государственных и муниципальных </w:t>
      </w:r>
      <w:r w:rsidR="00A327BE" w:rsidRPr="002263BC">
        <w:rPr>
          <w:rFonts w:ascii="Times New Roman" w:hAnsi="Times New Roman" w:cs="Times New Roman"/>
          <w:sz w:val="26"/>
          <w:szCs w:val="26"/>
        </w:rPr>
        <w:t>услуг, оказываемых физическим лицам, и работ, оказание</w:t>
      </w:r>
      <w:r w:rsidR="00AB5E55" w:rsidRPr="002263BC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2263BC">
        <w:rPr>
          <w:rFonts w:ascii="Times New Roman" w:hAnsi="Times New Roman" w:cs="Times New Roman"/>
          <w:sz w:val="26"/>
          <w:szCs w:val="26"/>
        </w:rPr>
        <w:t xml:space="preserve">и выполнение которых предусмотрено нормативными правовыми актами Российской Федерации </w:t>
      </w:r>
      <w:r w:rsidR="009A330A" w:rsidRPr="002263B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327BE" w:rsidRPr="002263B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E7B9F" w:rsidRPr="002263BC">
        <w:rPr>
          <w:rFonts w:ascii="Times New Roman" w:hAnsi="Times New Roman" w:cs="Times New Roman"/>
          <w:sz w:val="26"/>
          <w:szCs w:val="26"/>
        </w:rPr>
        <w:t>–</w:t>
      </w:r>
      <w:r w:rsidR="00A327BE" w:rsidRPr="002263BC">
        <w:rPr>
          <w:rFonts w:ascii="Times New Roman" w:hAnsi="Times New Roman" w:cs="Times New Roman"/>
          <w:sz w:val="26"/>
          <w:szCs w:val="26"/>
        </w:rPr>
        <w:t xml:space="preserve"> федеральные перечни), утвержденных федеральными органами исполнительной власти, осуществляющими нормативно-правово</w:t>
      </w:r>
      <w:r w:rsidR="002263BC" w:rsidRPr="002263BC">
        <w:rPr>
          <w:rFonts w:ascii="Times New Roman" w:hAnsi="Times New Roman" w:cs="Times New Roman"/>
          <w:sz w:val="26"/>
          <w:szCs w:val="26"/>
        </w:rPr>
        <w:t>е</w:t>
      </w:r>
      <w:r w:rsidR="00A327BE" w:rsidRPr="002263BC">
        <w:rPr>
          <w:rFonts w:ascii="Times New Roman" w:hAnsi="Times New Roman" w:cs="Times New Roman"/>
          <w:sz w:val="26"/>
          <w:szCs w:val="26"/>
        </w:rPr>
        <w:t xml:space="preserve"> регулировани</w:t>
      </w:r>
      <w:r w:rsidR="002263BC" w:rsidRPr="002263BC">
        <w:rPr>
          <w:rFonts w:ascii="Times New Roman" w:hAnsi="Times New Roman" w:cs="Times New Roman"/>
          <w:sz w:val="26"/>
          <w:szCs w:val="26"/>
        </w:rPr>
        <w:t>е</w:t>
      </w:r>
      <w:r w:rsidR="00A327BE" w:rsidRPr="002263BC">
        <w:rPr>
          <w:rFonts w:ascii="Times New Roman" w:hAnsi="Times New Roman" w:cs="Times New Roman"/>
          <w:sz w:val="26"/>
          <w:szCs w:val="26"/>
        </w:rPr>
        <w:t xml:space="preserve"> в установленных сферах деятельности.</w:t>
      </w:r>
    </w:p>
    <w:p w:rsidR="00A327BE" w:rsidRDefault="00210AD5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3BC">
        <w:rPr>
          <w:rFonts w:ascii="Times New Roman" w:hAnsi="Times New Roman" w:cs="Times New Roman"/>
          <w:sz w:val="26"/>
          <w:szCs w:val="26"/>
        </w:rPr>
        <w:t>8</w:t>
      </w:r>
      <w:r w:rsidR="00A327BE" w:rsidRPr="002263BC">
        <w:rPr>
          <w:rFonts w:ascii="Times New Roman" w:hAnsi="Times New Roman" w:cs="Times New Roman"/>
          <w:sz w:val="26"/>
          <w:szCs w:val="26"/>
        </w:rPr>
        <w:t xml:space="preserve">. </w:t>
      </w:r>
      <w:r w:rsidR="00E73526" w:rsidRPr="002263BC">
        <w:rPr>
          <w:rFonts w:ascii="Times New Roman" w:hAnsi="Times New Roman" w:cs="Times New Roman"/>
          <w:sz w:val="26"/>
          <w:szCs w:val="26"/>
        </w:rPr>
        <w:t>Муниципальное</w:t>
      </w:r>
      <w:r w:rsidR="00A327BE" w:rsidRPr="002263BC">
        <w:rPr>
          <w:rFonts w:ascii="Times New Roman" w:hAnsi="Times New Roman" w:cs="Times New Roman"/>
          <w:sz w:val="26"/>
          <w:szCs w:val="26"/>
        </w:rPr>
        <w:t xml:space="preserve"> задание, распределение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показателей объема </w:t>
      </w:r>
      <w:r w:rsidR="00E73526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 (работ), содержащихся в </w:t>
      </w:r>
      <w:r w:rsidR="00E73526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задании, утвержденном </w:t>
      </w:r>
      <w:r w:rsidR="00E73526" w:rsidRPr="00D768C7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учреждению, между созданными им в установленном порядке обособленными подразделениями и отчет о выполнении </w:t>
      </w:r>
      <w:r w:rsidR="00E73526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задания, формируемый согласно </w:t>
      </w:r>
      <w:hyperlink w:anchor="P341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пункту </w:t>
        </w:r>
      </w:hyperlink>
      <w:r w:rsidR="00776BD6" w:rsidRPr="00D768C7">
        <w:rPr>
          <w:rFonts w:ascii="Times New Roman" w:hAnsi="Times New Roman" w:cs="Times New Roman"/>
          <w:sz w:val="26"/>
          <w:szCs w:val="26"/>
        </w:rPr>
        <w:t>37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содержащие сведений, составляющих государственную тайну, размещаются в установленном порядке 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AB5E55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>в информаци</w:t>
      </w:r>
      <w:r w:rsidR="00FF7C73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A327BE" w:rsidRPr="00D768C7">
        <w:rPr>
          <w:rFonts w:ascii="Times New Roman" w:hAnsi="Times New Roman" w:cs="Times New Roman"/>
          <w:sz w:val="26"/>
          <w:szCs w:val="26"/>
        </w:rPr>
        <w:t>Интернет</w:t>
      </w:r>
      <w:r w:rsidR="00FF7C73">
        <w:rPr>
          <w:rFonts w:ascii="Times New Roman" w:hAnsi="Times New Roman" w:cs="Times New Roman"/>
          <w:sz w:val="26"/>
          <w:szCs w:val="26"/>
        </w:rPr>
        <w:t>»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по размещению информации о государственных и муниципальных учреждениях (www.bus.gov.ru),</w:t>
      </w:r>
      <w:r w:rsidR="00AB5E55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>а также могут быть размещены на официальных сайтах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  <w:r w:rsidR="00FF7C73">
        <w:rPr>
          <w:rFonts w:ascii="Times New Roman" w:hAnsi="Times New Roman" w:cs="Times New Roman"/>
          <w:sz w:val="26"/>
          <w:szCs w:val="26"/>
        </w:rPr>
        <w:t xml:space="preserve"> «</w:t>
      </w:r>
      <w:r w:rsidR="00A327BE" w:rsidRPr="00D768C7">
        <w:rPr>
          <w:rFonts w:ascii="Times New Roman" w:hAnsi="Times New Roman" w:cs="Times New Roman"/>
          <w:sz w:val="26"/>
          <w:szCs w:val="26"/>
        </w:rPr>
        <w:t>Интернет</w:t>
      </w:r>
      <w:r w:rsidR="00FF7C73">
        <w:rPr>
          <w:rFonts w:ascii="Times New Roman" w:hAnsi="Times New Roman" w:cs="Times New Roman"/>
          <w:sz w:val="26"/>
          <w:szCs w:val="26"/>
        </w:rPr>
        <w:t>»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главных распорядителей средств </w:t>
      </w:r>
      <w:r w:rsidR="00E7352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бюджета, в ведении которых находятся </w:t>
      </w:r>
      <w:r w:rsidR="00E73526" w:rsidRPr="00D768C7">
        <w:rPr>
          <w:rFonts w:ascii="Times New Roman" w:hAnsi="Times New Roman" w:cs="Times New Roman"/>
          <w:sz w:val="26"/>
          <w:szCs w:val="26"/>
        </w:rPr>
        <w:t>муниципальные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казенные учреждения, и органов, осуществляющих функции и полномочия </w:t>
      </w:r>
      <w:r w:rsidR="00A327BE" w:rsidRPr="00D768C7">
        <w:rPr>
          <w:rFonts w:ascii="Times New Roman" w:hAnsi="Times New Roman" w:cs="Times New Roman"/>
          <w:sz w:val="26"/>
          <w:szCs w:val="26"/>
        </w:rPr>
        <w:lastRenderedPageBreak/>
        <w:t xml:space="preserve">учредителя, и на официальных сайтах в информационно-телекоммуникационной сети </w:t>
      </w:r>
      <w:r w:rsidR="00FF7C73">
        <w:rPr>
          <w:rFonts w:ascii="Times New Roman" w:hAnsi="Times New Roman" w:cs="Times New Roman"/>
          <w:sz w:val="26"/>
          <w:szCs w:val="26"/>
        </w:rPr>
        <w:t>«</w:t>
      </w:r>
      <w:r w:rsidR="00A327BE" w:rsidRPr="00D768C7">
        <w:rPr>
          <w:rFonts w:ascii="Times New Roman" w:hAnsi="Times New Roman" w:cs="Times New Roman"/>
          <w:sz w:val="26"/>
          <w:szCs w:val="26"/>
        </w:rPr>
        <w:t>Интернет</w:t>
      </w:r>
      <w:r w:rsidR="00FF7C73">
        <w:rPr>
          <w:rFonts w:ascii="Times New Roman" w:hAnsi="Times New Roman" w:cs="Times New Roman"/>
          <w:sz w:val="26"/>
          <w:szCs w:val="26"/>
        </w:rPr>
        <w:t>»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E73526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327BE" w:rsidRPr="00D768C7">
        <w:rPr>
          <w:rFonts w:ascii="Times New Roman" w:hAnsi="Times New Roman" w:cs="Times New Roman"/>
          <w:sz w:val="26"/>
          <w:szCs w:val="26"/>
        </w:rPr>
        <w:t>учреждений.</w:t>
      </w:r>
    </w:p>
    <w:p w:rsidR="002263BC" w:rsidRPr="00D768C7" w:rsidRDefault="002263B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D768C7" w:rsidRDefault="00A327BE" w:rsidP="00290BA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II. Финансовое обеспечение выполнения</w:t>
      </w:r>
    </w:p>
    <w:p w:rsidR="00A327BE" w:rsidRPr="00D768C7" w:rsidRDefault="000E3A2F" w:rsidP="00290B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A327BE" w:rsidRPr="00D768C7" w:rsidRDefault="00A327BE" w:rsidP="00290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CC6" w:rsidRPr="00D768C7" w:rsidRDefault="00210AD5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1"/>
      <w:bookmarkEnd w:id="2"/>
      <w:r w:rsidRPr="00D768C7">
        <w:rPr>
          <w:rFonts w:ascii="Times New Roman" w:hAnsi="Times New Roman" w:cs="Times New Roman"/>
          <w:sz w:val="26"/>
          <w:szCs w:val="26"/>
        </w:rPr>
        <w:t>9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Объем финансового обеспечения выполнения </w:t>
      </w:r>
      <w:r w:rsidR="00380CB4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380CB4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2A4CC6" w:rsidRPr="00D768C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за </w:t>
      </w:r>
      <w:r w:rsidR="00380CB4" w:rsidRPr="00D768C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учреждением или приобретенного им за счет средств, выделенных </w:t>
      </w:r>
      <w:r w:rsidR="00380CB4" w:rsidRPr="00D768C7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учреждению учредителем на приобретение такого имущества, в том числе земельных участков (за исключением имущества, сданного в аренду </w:t>
      </w:r>
      <w:r w:rsidR="000B3C6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или переданного в без</w:t>
      </w:r>
      <w:r w:rsidR="008128ED" w:rsidRPr="00D768C7">
        <w:rPr>
          <w:rFonts w:ascii="Times New Roman" w:hAnsi="Times New Roman" w:cs="Times New Roman"/>
          <w:sz w:val="26"/>
          <w:szCs w:val="26"/>
        </w:rPr>
        <w:t>возмездное пользование) (далее 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имущество учреждения), затрат на уплату налогов, в качестве объекта налогообложения по которым признается имущество учреждения.</w:t>
      </w:r>
      <w:bookmarkStart w:id="3" w:name="P132"/>
      <w:bookmarkEnd w:id="3"/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210AD5" w:rsidRPr="00D768C7">
        <w:rPr>
          <w:rFonts w:ascii="Times New Roman" w:hAnsi="Times New Roman" w:cs="Times New Roman"/>
          <w:sz w:val="26"/>
          <w:szCs w:val="26"/>
        </w:rPr>
        <w:t>0</w:t>
      </w:r>
      <w:r w:rsidRPr="00D768C7">
        <w:rPr>
          <w:rFonts w:ascii="Times New Roman" w:hAnsi="Times New Roman" w:cs="Times New Roman"/>
          <w:sz w:val="26"/>
          <w:szCs w:val="26"/>
        </w:rPr>
        <w:t xml:space="preserve">. Объем финансового обеспечения выполнения </w:t>
      </w:r>
      <w:r w:rsidR="008128ED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>задания (R) определяется по формуле:</w:t>
      </w:r>
    </w:p>
    <w:p w:rsidR="00A327BE" w:rsidRPr="00D768C7" w:rsidRDefault="00A327BE" w:rsidP="00290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D768C7" w:rsidRDefault="00611361" w:rsidP="00290B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FB89E4" wp14:editId="7FE5C312">
            <wp:extent cx="5033010" cy="294005"/>
            <wp:effectExtent l="0" t="0" r="0" b="0"/>
            <wp:docPr id="1" name="Рисунок 1" descr="base_1_3288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8885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BE" w:rsidRPr="00D768C7" w:rsidRDefault="00A327BE" w:rsidP="00290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D768C7" w:rsidRDefault="00A327BE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где:</w:t>
      </w:r>
    </w:p>
    <w:p w:rsidR="00A327BE" w:rsidRPr="009A330A" w:rsidRDefault="00A327BE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30A">
        <w:rPr>
          <w:rFonts w:ascii="Times New Roman" w:hAnsi="Times New Roman" w:cs="Times New Roman"/>
          <w:sz w:val="26"/>
          <w:szCs w:val="26"/>
        </w:rPr>
        <w:t>N</w:t>
      </w:r>
      <w:r w:rsidRPr="009A330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9A330A">
        <w:rPr>
          <w:rFonts w:ascii="Times New Roman" w:hAnsi="Times New Roman" w:cs="Times New Roman"/>
          <w:sz w:val="26"/>
          <w:szCs w:val="26"/>
        </w:rPr>
        <w:t xml:space="preserve"> </w:t>
      </w:r>
      <w:r w:rsidR="001C5BD2" w:rsidRPr="009A330A">
        <w:rPr>
          <w:rFonts w:ascii="Times New Roman" w:hAnsi="Times New Roman" w:cs="Times New Roman"/>
          <w:sz w:val="26"/>
          <w:szCs w:val="26"/>
        </w:rPr>
        <w:t>–</w:t>
      </w:r>
      <w:r w:rsidRPr="009A330A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i-й </w:t>
      </w:r>
      <w:r w:rsidR="008128ED" w:rsidRPr="009A330A">
        <w:rPr>
          <w:rFonts w:ascii="Times New Roman" w:hAnsi="Times New Roman" w:cs="Times New Roman"/>
          <w:sz w:val="26"/>
          <w:szCs w:val="26"/>
        </w:rPr>
        <w:t>муниципальной</w:t>
      </w:r>
      <w:r w:rsidRPr="009A330A">
        <w:rPr>
          <w:rFonts w:ascii="Times New Roman" w:hAnsi="Times New Roman" w:cs="Times New Roman"/>
          <w:sz w:val="26"/>
          <w:szCs w:val="26"/>
        </w:rPr>
        <w:t xml:space="preserve"> услуги, установленной </w:t>
      </w:r>
      <w:r w:rsidR="008128ED" w:rsidRPr="009A330A">
        <w:rPr>
          <w:rFonts w:ascii="Times New Roman" w:hAnsi="Times New Roman" w:cs="Times New Roman"/>
          <w:sz w:val="26"/>
          <w:szCs w:val="26"/>
        </w:rPr>
        <w:t>муниципальным</w:t>
      </w:r>
      <w:r w:rsidRPr="009A330A">
        <w:rPr>
          <w:rFonts w:ascii="Times New Roman" w:hAnsi="Times New Roman" w:cs="Times New Roman"/>
          <w:sz w:val="26"/>
          <w:szCs w:val="26"/>
        </w:rPr>
        <w:t xml:space="preserve"> заданием;</w:t>
      </w:r>
    </w:p>
    <w:p w:rsidR="008128ED" w:rsidRPr="009A330A" w:rsidRDefault="00A327BE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30A">
        <w:rPr>
          <w:rFonts w:ascii="Times New Roman" w:hAnsi="Times New Roman" w:cs="Times New Roman"/>
          <w:sz w:val="26"/>
          <w:szCs w:val="26"/>
        </w:rPr>
        <w:t>V</w:t>
      </w:r>
      <w:r w:rsidRPr="009A330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9A330A">
        <w:rPr>
          <w:rFonts w:ascii="Times New Roman" w:hAnsi="Times New Roman" w:cs="Times New Roman"/>
          <w:sz w:val="26"/>
          <w:szCs w:val="26"/>
        </w:rPr>
        <w:t xml:space="preserve"> </w:t>
      </w:r>
      <w:r w:rsidR="001C5BD2" w:rsidRPr="009A330A">
        <w:rPr>
          <w:rFonts w:ascii="Times New Roman" w:hAnsi="Times New Roman" w:cs="Times New Roman"/>
          <w:sz w:val="26"/>
          <w:szCs w:val="26"/>
        </w:rPr>
        <w:t>–</w:t>
      </w:r>
      <w:r w:rsidRPr="009A330A">
        <w:rPr>
          <w:rFonts w:ascii="Times New Roman" w:hAnsi="Times New Roman" w:cs="Times New Roman"/>
          <w:sz w:val="26"/>
          <w:szCs w:val="26"/>
        </w:rPr>
        <w:t xml:space="preserve"> объем i-й </w:t>
      </w:r>
      <w:r w:rsidR="008128ED" w:rsidRPr="009A330A">
        <w:rPr>
          <w:rFonts w:ascii="Times New Roman" w:hAnsi="Times New Roman" w:cs="Times New Roman"/>
          <w:sz w:val="26"/>
          <w:szCs w:val="26"/>
        </w:rPr>
        <w:t>муниципальной услуги, установленной муниципальным заданием;</w:t>
      </w:r>
    </w:p>
    <w:p w:rsidR="00A327BE" w:rsidRPr="00D768C7" w:rsidRDefault="009A330A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30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A330A">
        <w:rPr>
          <w:rFonts w:ascii="Times New Roman" w:hAnsi="Times New Roman" w:cs="Times New Roman"/>
          <w:sz w:val="26"/>
          <w:szCs w:val="26"/>
          <w:vertAlign w:val="subscript"/>
        </w:rPr>
        <w:t>W</w:t>
      </w:r>
      <w:r w:rsidR="00A327BE" w:rsidRPr="009A330A">
        <w:rPr>
          <w:rFonts w:ascii="Times New Roman" w:hAnsi="Times New Roman" w:cs="Times New Roman"/>
          <w:sz w:val="26"/>
          <w:szCs w:val="26"/>
        </w:rPr>
        <w:t xml:space="preserve"> </w:t>
      </w:r>
      <w:r w:rsidR="001C5BD2" w:rsidRPr="009A330A">
        <w:rPr>
          <w:rFonts w:ascii="Times New Roman" w:hAnsi="Times New Roman" w:cs="Times New Roman"/>
          <w:sz w:val="26"/>
          <w:szCs w:val="26"/>
        </w:rPr>
        <w:t>–</w:t>
      </w:r>
      <w:r w:rsidR="00A327BE" w:rsidRPr="009A330A">
        <w:rPr>
          <w:rFonts w:ascii="Times New Roman" w:hAnsi="Times New Roman" w:cs="Times New Roman"/>
          <w:sz w:val="26"/>
          <w:szCs w:val="26"/>
        </w:rPr>
        <w:t xml:space="preserve"> нормативные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затраты на выполнение w-й работы, установленной </w:t>
      </w:r>
      <w:r w:rsidR="008128ED" w:rsidRPr="00D768C7">
        <w:rPr>
          <w:rFonts w:ascii="Times New Roman" w:hAnsi="Times New Roman" w:cs="Times New Roman"/>
          <w:sz w:val="26"/>
          <w:szCs w:val="26"/>
        </w:rPr>
        <w:t>муниципальным заданием</w:t>
      </w:r>
      <w:r w:rsidR="00A327BE" w:rsidRPr="00D768C7">
        <w:rPr>
          <w:rFonts w:ascii="Times New Roman" w:hAnsi="Times New Roman" w:cs="Times New Roman"/>
          <w:sz w:val="26"/>
          <w:szCs w:val="26"/>
        </w:rPr>
        <w:t>;</w:t>
      </w:r>
    </w:p>
    <w:p w:rsidR="00A327BE" w:rsidRPr="00D768C7" w:rsidRDefault="00A327BE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V</w:t>
      </w:r>
      <w:r w:rsidRPr="00D768C7">
        <w:rPr>
          <w:rFonts w:ascii="Times New Roman" w:hAnsi="Times New Roman" w:cs="Times New Roman"/>
          <w:sz w:val="26"/>
          <w:szCs w:val="26"/>
          <w:vertAlign w:val="subscript"/>
        </w:rPr>
        <w:t>w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C5BD2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объем w-й работы, установленной </w:t>
      </w:r>
      <w:r w:rsidR="008128ED" w:rsidRPr="00D768C7">
        <w:rPr>
          <w:rFonts w:ascii="Times New Roman" w:hAnsi="Times New Roman" w:cs="Times New Roman"/>
          <w:sz w:val="26"/>
          <w:szCs w:val="26"/>
        </w:rPr>
        <w:t>муниципальным заданием</w:t>
      </w:r>
      <w:r w:rsidRPr="00D768C7">
        <w:rPr>
          <w:rFonts w:ascii="Times New Roman" w:hAnsi="Times New Roman" w:cs="Times New Roman"/>
          <w:sz w:val="26"/>
          <w:szCs w:val="26"/>
        </w:rPr>
        <w:t>;</w:t>
      </w:r>
    </w:p>
    <w:p w:rsidR="00A327BE" w:rsidRPr="00D768C7" w:rsidRDefault="00A327BE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P</w:t>
      </w:r>
      <w:r w:rsidRPr="00D768C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C5BD2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размер платы (тариф и цена) за выполнение w-й работы в соответствии </w:t>
      </w:r>
      <w:r w:rsidR="00AB5E55" w:rsidRPr="00D768C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943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776BD6" w:rsidRPr="00D768C7">
        <w:rPr>
          <w:rFonts w:ascii="Times New Roman" w:hAnsi="Times New Roman" w:cs="Times New Roman"/>
          <w:sz w:val="26"/>
          <w:szCs w:val="26"/>
        </w:rPr>
        <w:t>28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установленный </w:t>
      </w:r>
      <w:r w:rsidR="008128ED" w:rsidRPr="00D768C7">
        <w:rPr>
          <w:rFonts w:ascii="Times New Roman" w:hAnsi="Times New Roman" w:cs="Times New Roman"/>
          <w:sz w:val="26"/>
          <w:szCs w:val="26"/>
        </w:rPr>
        <w:t>муниципальным заданием</w:t>
      </w:r>
      <w:r w:rsidRPr="00D768C7">
        <w:rPr>
          <w:rFonts w:ascii="Times New Roman" w:hAnsi="Times New Roman" w:cs="Times New Roman"/>
          <w:sz w:val="26"/>
          <w:szCs w:val="26"/>
        </w:rPr>
        <w:t>;</w:t>
      </w:r>
    </w:p>
    <w:p w:rsidR="00A327BE" w:rsidRPr="00D768C7" w:rsidRDefault="00A327BE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P</w:t>
      </w:r>
      <w:r w:rsidRPr="00D768C7">
        <w:rPr>
          <w:rFonts w:ascii="Times New Roman" w:hAnsi="Times New Roman" w:cs="Times New Roman"/>
          <w:sz w:val="26"/>
          <w:szCs w:val="26"/>
          <w:vertAlign w:val="subscript"/>
        </w:rPr>
        <w:t>w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C5BD2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размер платы (тариф и цена) за оказание i-й </w:t>
      </w:r>
      <w:r w:rsidR="008128ED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B5E55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943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776BD6" w:rsidRPr="00D768C7">
        <w:rPr>
          <w:rFonts w:ascii="Times New Roman" w:hAnsi="Times New Roman" w:cs="Times New Roman"/>
          <w:sz w:val="26"/>
          <w:szCs w:val="26"/>
        </w:rPr>
        <w:t>28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установленный </w:t>
      </w:r>
      <w:r w:rsidR="008128ED" w:rsidRPr="00D768C7">
        <w:rPr>
          <w:rFonts w:ascii="Times New Roman" w:hAnsi="Times New Roman" w:cs="Times New Roman"/>
          <w:sz w:val="26"/>
          <w:szCs w:val="26"/>
        </w:rPr>
        <w:t>муниципальным заданием</w:t>
      </w:r>
      <w:r w:rsidRPr="00D768C7">
        <w:rPr>
          <w:rFonts w:ascii="Times New Roman" w:hAnsi="Times New Roman" w:cs="Times New Roman"/>
          <w:sz w:val="26"/>
          <w:szCs w:val="26"/>
        </w:rPr>
        <w:t>;</w:t>
      </w:r>
    </w:p>
    <w:p w:rsidR="00A327BE" w:rsidRPr="00D768C7" w:rsidRDefault="009A330A" w:rsidP="009A33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30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327BE" w:rsidRPr="00D768C7">
        <w:rPr>
          <w:rFonts w:ascii="Times New Roman" w:hAnsi="Times New Roman" w:cs="Times New Roman"/>
          <w:sz w:val="26"/>
          <w:szCs w:val="26"/>
          <w:vertAlign w:val="superscript"/>
        </w:rPr>
        <w:t>УН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C5BD2" w:rsidRPr="00D768C7">
        <w:rPr>
          <w:rFonts w:ascii="Times New Roman" w:hAnsi="Times New Roman" w:cs="Times New Roman"/>
          <w:sz w:val="26"/>
          <w:szCs w:val="26"/>
        </w:rPr>
        <w:t>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затраты на уплату налогов, в качестве </w:t>
      </w:r>
      <w:r w:rsidR="008128ED" w:rsidRPr="00D768C7">
        <w:rPr>
          <w:rFonts w:ascii="Times New Roman" w:hAnsi="Times New Roman" w:cs="Times New Roman"/>
          <w:sz w:val="26"/>
          <w:szCs w:val="26"/>
        </w:rPr>
        <w:t>объекта налогообложения,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2A4CC6" w:rsidRPr="00D768C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по которым признается имущество учреждения.</w:t>
      </w:r>
    </w:p>
    <w:p w:rsidR="005B2DB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5"/>
      <w:bookmarkEnd w:id="4"/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210AD5" w:rsidRPr="00D768C7">
        <w:rPr>
          <w:rFonts w:ascii="Times New Roman" w:hAnsi="Times New Roman" w:cs="Times New Roman"/>
          <w:sz w:val="26"/>
          <w:szCs w:val="26"/>
        </w:rPr>
        <w:t>1</w:t>
      </w:r>
      <w:r w:rsidRPr="00D768C7">
        <w:rPr>
          <w:rFonts w:ascii="Times New Roman" w:hAnsi="Times New Roman" w:cs="Times New Roman"/>
          <w:sz w:val="26"/>
          <w:szCs w:val="26"/>
        </w:rPr>
        <w:t xml:space="preserve">. Нормативные затраты на оказание </w:t>
      </w:r>
      <w:r w:rsidR="008128ED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рассчитываются на единицу показателя объема оказания услуги, установленного в </w:t>
      </w:r>
      <w:r w:rsidR="008128ED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128ED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корректирующие коэффициенты), с соблюдением общих требований </w:t>
      </w:r>
      <w:r w:rsidR="002A4CC6" w:rsidRPr="00D768C7">
        <w:rPr>
          <w:rFonts w:ascii="Times New Roman" w:hAnsi="Times New Roman" w:cs="Times New Roman"/>
          <w:sz w:val="26"/>
          <w:szCs w:val="26"/>
        </w:rPr>
        <w:t xml:space="preserve">      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A4CC6" w:rsidRPr="00D768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</w:t>
      </w:r>
      <w:r w:rsidR="002A4CC6" w:rsidRPr="00D768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оказание муниципальных услуг (выполнение работ) муниципальным учреждением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768C7">
        <w:rPr>
          <w:rFonts w:ascii="Times New Roman" w:hAnsi="Times New Roman" w:cs="Times New Roman"/>
          <w:sz w:val="26"/>
          <w:szCs w:val="26"/>
        </w:rPr>
        <w:t>в соответствую</w:t>
      </w:r>
      <w:r w:rsidR="008128ED" w:rsidRPr="00D768C7">
        <w:rPr>
          <w:rFonts w:ascii="Times New Roman" w:hAnsi="Times New Roman" w:cs="Times New Roman"/>
          <w:sz w:val="26"/>
          <w:szCs w:val="26"/>
        </w:rPr>
        <w:t>щих сферах деятельности (далее 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общие требования), утверждаемых </w:t>
      </w:r>
      <w:r w:rsidR="00F7394A">
        <w:rPr>
          <w:rFonts w:ascii="Times New Roman" w:hAnsi="Times New Roman" w:cs="Times New Roman"/>
          <w:sz w:val="26"/>
          <w:szCs w:val="26"/>
        </w:rPr>
        <w:t>администрацией</w:t>
      </w:r>
      <w:r w:rsidR="004B1F41">
        <w:rPr>
          <w:rFonts w:ascii="Times New Roman" w:hAnsi="Times New Roman" w:cs="Times New Roman"/>
          <w:sz w:val="26"/>
          <w:szCs w:val="26"/>
        </w:rPr>
        <w:t xml:space="preserve"> </w:t>
      </w:r>
      <w:r w:rsidR="00F7394A">
        <w:rPr>
          <w:rFonts w:ascii="Times New Roman" w:hAnsi="Times New Roman" w:cs="Times New Roman"/>
          <w:sz w:val="26"/>
          <w:szCs w:val="26"/>
        </w:rPr>
        <w:t xml:space="preserve">Белоярского сельсовета </w:t>
      </w:r>
      <w:r w:rsidR="004B1F41">
        <w:rPr>
          <w:rFonts w:ascii="Times New Roman" w:hAnsi="Times New Roman" w:cs="Times New Roman"/>
          <w:sz w:val="26"/>
          <w:szCs w:val="26"/>
        </w:rPr>
        <w:t>, осуществляющ</w:t>
      </w:r>
      <w:r w:rsidR="00F7394A">
        <w:rPr>
          <w:rFonts w:ascii="Times New Roman" w:hAnsi="Times New Roman" w:cs="Times New Roman"/>
          <w:sz w:val="26"/>
          <w:szCs w:val="26"/>
        </w:rPr>
        <w:t>ей</w:t>
      </w:r>
      <w:r w:rsidR="004B1F41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</w:t>
      </w:r>
      <w:r w:rsidR="002A4CC6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в установленной сфере деятельности.</w:t>
      </w:r>
      <w:bookmarkStart w:id="5" w:name="P146"/>
      <w:bookmarkEnd w:id="5"/>
    </w:p>
    <w:p w:rsidR="004B1F41" w:rsidRDefault="004B1F41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DB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10AD5" w:rsidRPr="00D768C7">
        <w:rPr>
          <w:rFonts w:ascii="Times New Roman" w:hAnsi="Times New Roman" w:cs="Times New Roman"/>
          <w:sz w:val="26"/>
          <w:szCs w:val="26"/>
        </w:rPr>
        <w:t>2</w:t>
      </w:r>
      <w:r w:rsidRPr="00D768C7">
        <w:rPr>
          <w:rFonts w:ascii="Times New Roman" w:hAnsi="Times New Roman" w:cs="Times New Roman"/>
          <w:sz w:val="26"/>
          <w:szCs w:val="26"/>
        </w:rPr>
        <w:t xml:space="preserve">. Значения нормативных затрат на оказание </w:t>
      </w:r>
      <w:r w:rsidR="003F4097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98135E" w:rsidRPr="00D768C7">
        <w:rPr>
          <w:rFonts w:ascii="Times New Roman" w:hAnsi="Times New Roman" w:cs="Times New Roman"/>
          <w:sz w:val="26"/>
          <w:szCs w:val="26"/>
        </w:rPr>
        <w:t xml:space="preserve">рассчитываются </w:t>
      </w:r>
      <w:r w:rsidRPr="00D768C7">
        <w:rPr>
          <w:rFonts w:ascii="Times New Roman" w:hAnsi="Times New Roman" w:cs="Times New Roman"/>
          <w:sz w:val="26"/>
          <w:szCs w:val="26"/>
        </w:rPr>
        <w:t>в отношении:</w:t>
      </w:r>
    </w:p>
    <w:p w:rsidR="005B2DB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а) </w:t>
      </w:r>
      <w:r w:rsidR="003F4097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210AD5" w:rsidRPr="00D768C7">
        <w:rPr>
          <w:rFonts w:ascii="Times New Roman" w:hAnsi="Times New Roman" w:cs="Times New Roman"/>
          <w:sz w:val="26"/>
          <w:szCs w:val="26"/>
        </w:rPr>
        <w:t xml:space="preserve"> казенных учреждений 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главным распорядителем средств </w:t>
      </w:r>
      <w:r w:rsidR="003F409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бюджета, в ведении которого находятся </w:t>
      </w:r>
      <w:r w:rsidR="003F4097" w:rsidRPr="00D768C7">
        <w:rPr>
          <w:rFonts w:ascii="Times New Roman" w:hAnsi="Times New Roman" w:cs="Times New Roman"/>
          <w:sz w:val="26"/>
          <w:szCs w:val="26"/>
        </w:rPr>
        <w:t>муниципальные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казенные учреждения, в случае принятия им решения о применении нормативных затрат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при расчете объема финансового обеспечения выполнения </w:t>
      </w:r>
      <w:r w:rsidR="003F409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задания;</w:t>
      </w:r>
    </w:p>
    <w:p w:rsidR="005B2DB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б) </w:t>
      </w:r>
      <w:r w:rsidR="003F4097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1D4C10">
        <w:rPr>
          <w:rFonts w:ascii="Times New Roman" w:hAnsi="Times New Roman" w:cs="Times New Roman"/>
          <w:sz w:val="26"/>
          <w:szCs w:val="26"/>
        </w:rPr>
        <w:t>и (</w:t>
      </w:r>
      <w:r w:rsidRPr="00D768C7">
        <w:rPr>
          <w:rFonts w:ascii="Times New Roman" w:hAnsi="Times New Roman" w:cs="Times New Roman"/>
          <w:sz w:val="26"/>
          <w:szCs w:val="26"/>
        </w:rPr>
        <w:t>или</w:t>
      </w:r>
      <w:r w:rsidR="001D4C10">
        <w:rPr>
          <w:rFonts w:ascii="Times New Roman" w:hAnsi="Times New Roman" w:cs="Times New Roman"/>
          <w:sz w:val="26"/>
          <w:szCs w:val="26"/>
        </w:rPr>
        <w:t>)</w:t>
      </w:r>
      <w:r w:rsidRPr="00D768C7">
        <w:rPr>
          <w:rFonts w:ascii="Times New Roman" w:hAnsi="Times New Roman" w:cs="Times New Roman"/>
          <w:sz w:val="26"/>
          <w:szCs w:val="26"/>
        </w:rPr>
        <w:t xml:space="preserve"> автономных учреждений </w:t>
      </w:r>
      <w:r w:rsidR="00025BD7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органом, осуществляющим функции и полномочия учредителя</w:t>
      </w:r>
      <w:r w:rsidR="009D29FF" w:rsidRPr="00D768C7">
        <w:rPr>
          <w:rFonts w:ascii="Times New Roman" w:hAnsi="Times New Roman" w:cs="Times New Roman"/>
          <w:sz w:val="26"/>
          <w:szCs w:val="26"/>
        </w:rPr>
        <w:t>.</w:t>
      </w:r>
      <w:bookmarkStart w:id="6" w:name="P154"/>
      <w:bookmarkStart w:id="7" w:name="P158"/>
      <w:bookmarkEnd w:id="6"/>
      <w:bookmarkEnd w:id="7"/>
    </w:p>
    <w:p w:rsidR="005B2DB6" w:rsidRPr="00D768C7" w:rsidRDefault="009D29FF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в) з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начения нормативных затрат на оказание </w:t>
      </w:r>
      <w:r w:rsidRPr="00D768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(с учетом корректирующих коэффициентов) утверждаются </w:t>
      </w:r>
      <w:r w:rsidR="005B2DB6" w:rsidRPr="00D768C7">
        <w:rPr>
          <w:rFonts w:ascii="Times New Roman" w:hAnsi="Times New Roman" w:cs="Times New Roman"/>
          <w:sz w:val="26"/>
          <w:szCs w:val="26"/>
        </w:rPr>
        <w:t xml:space="preserve">путем проставления грифа утверждения, содержащего наименование должности, подпись (расшифровку подписи) уполномоченного лица и дату утверждения (если иной порядок определения нормативных затрат на выполнение работ не установлен уставом муниципального бюджетного </w:t>
      </w:r>
      <w:r w:rsidR="001D4C10">
        <w:rPr>
          <w:rFonts w:ascii="Times New Roman" w:hAnsi="Times New Roman" w:cs="Times New Roman"/>
          <w:sz w:val="26"/>
          <w:szCs w:val="26"/>
        </w:rPr>
        <w:t>и (</w:t>
      </w:r>
      <w:r w:rsidR="001D4C10" w:rsidRPr="00D768C7">
        <w:rPr>
          <w:rFonts w:ascii="Times New Roman" w:hAnsi="Times New Roman" w:cs="Times New Roman"/>
          <w:sz w:val="26"/>
          <w:szCs w:val="26"/>
        </w:rPr>
        <w:t>или</w:t>
      </w:r>
      <w:r w:rsidR="001D4C10">
        <w:rPr>
          <w:rFonts w:ascii="Times New Roman" w:hAnsi="Times New Roman" w:cs="Times New Roman"/>
          <w:sz w:val="26"/>
          <w:szCs w:val="26"/>
        </w:rPr>
        <w:t>)</w:t>
      </w:r>
      <w:r w:rsidR="005B2DB6" w:rsidRPr="00D768C7">
        <w:rPr>
          <w:rFonts w:ascii="Times New Roman" w:hAnsi="Times New Roman" w:cs="Times New Roman"/>
          <w:sz w:val="26"/>
          <w:szCs w:val="26"/>
        </w:rPr>
        <w:t xml:space="preserve"> автономного учреждения).</w:t>
      </w:r>
    </w:p>
    <w:p w:rsidR="005B2DB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6C022E" w:rsidRPr="00D768C7">
        <w:rPr>
          <w:rFonts w:ascii="Times New Roman" w:hAnsi="Times New Roman" w:cs="Times New Roman"/>
          <w:sz w:val="26"/>
          <w:szCs w:val="26"/>
        </w:rPr>
        <w:t>3</w:t>
      </w:r>
      <w:r w:rsidRPr="00D768C7">
        <w:rPr>
          <w:rFonts w:ascii="Times New Roman" w:hAnsi="Times New Roman" w:cs="Times New Roman"/>
          <w:sz w:val="26"/>
          <w:szCs w:val="26"/>
        </w:rPr>
        <w:t xml:space="preserve">. Базовый норматив затрат на оказание </w:t>
      </w:r>
      <w:r w:rsidR="009D29F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состоит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>из базового норматива:</w:t>
      </w:r>
    </w:p>
    <w:p w:rsidR="006C022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а) затрат, непосредственно связанных с оказанием </w:t>
      </w:r>
      <w:r w:rsidR="009D29F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б) затрат на общехозяйственные нужды на оказание </w:t>
      </w:r>
      <w:r w:rsidR="009D29FF" w:rsidRPr="00D768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768C7">
        <w:rPr>
          <w:rFonts w:ascii="Times New Roman" w:hAnsi="Times New Roman" w:cs="Times New Roman"/>
          <w:sz w:val="26"/>
          <w:szCs w:val="26"/>
        </w:rPr>
        <w:t>услуги.</w:t>
      </w:r>
    </w:p>
    <w:p w:rsidR="003345E5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6C022E" w:rsidRPr="00D768C7">
        <w:rPr>
          <w:rFonts w:ascii="Times New Roman" w:hAnsi="Times New Roman" w:cs="Times New Roman"/>
          <w:sz w:val="26"/>
          <w:szCs w:val="26"/>
        </w:rPr>
        <w:t>4</w:t>
      </w:r>
      <w:r w:rsidRPr="00D768C7">
        <w:rPr>
          <w:rFonts w:ascii="Times New Roman" w:hAnsi="Times New Roman" w:cs="Times New Roman"/>
          <w:sz w:val="26"/>
          <w:szCs w:val="26"/>
        </w:rPr>
        <w:t xml:space="preserve">. Базовый норматив затрат рассчитывается исходя из затрат, необходимых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для оказания </w:t>
      </w:r>
      <w:r w:rsidR="009D29F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услуги, с соблюдением показателей качества оказания </w:t>
      </w:r>
      <w:r w:rsidR="009D29F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98135E" w:rsidRPr="00D768C7">
        <w:rPr>
          <w:rFonts w:ascii="Times New Roman" w:hAnsi="Times New Roman" w:cs="Times New Roman"/>
          <w:sz w:val="26"/>
          <w:szCs w:val="26"/>
        </w:rPr>
        <w:t>корректирующих коэффициентов, применяемые при расчете нормативных затрат на оказание муниципальной услуги, состоя</w:t>
      </w:r>
      <w:r w:rsidR="003345E5" w:rsidRPr="00D768C7">
        <w:rPr>
          <w:rFonts w:ascii="Times New Roman" w:hAnsi="Times New Roman" w:cs="Times New Roman"/>
          <w:sz w:val="26"/>
          <w:szCs w:val="26"/>
        </w:rPr>
        <w:t>щих</w:t>
      </w:r>
      <w:r w:rsidR="0098135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98135E" w:rsidRPr="00D768C7">
        <w:rPr>
          <w:rFonts w:ascii="Times New Roman" w:hAnsi="Times New Roman" w:cs="Times New Roman"/>
          <w:sz w:val="26"/>
          <w:szCs w:val="26"/>
        </w:rPr>
        <w:t>из территориального корректирующего коэффициента и отраслевого корректирующего коэффициента, которые принимают значение, равное 1</w:t>
      </w:r>
      <w:r w:rsidR="003345E5" w:rsidRPr="00D768C7">
        <w:rPr>
          <w:rFonts w:ascii="Times New Roman" w:hAnsi="Times New Roman" w:cs="Times New Roman"/>
          <w:sz w:val="26"/>
          <w:szCs w:val="26"/>
        </w:rPr>
        <w:t xml:space="preserve">,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показателей, отражающих содержание, условия (формы) оказания </w:t>
      </w:r>
      <w:r w:rsidR="009D29FF" w:rsidRPr="00D768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услуги, установленных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>в общероссийских базовых перечнях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и (или) федеральных перечнях</w:t>
      </w:r>
      <w:r w:rsidR="003345E5" w:rsidRPr="00D768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6C022E" w:rsidRPr="00D768C7">
        <w:rPr>
          <w:rFonts w:ascii="Times New Roman" w:hAnsi="Times New Roman" w:cs="Times New Roman"/>
          <w:sz w:val="26"/>
          <w:szCs w:val="26"/>
        </w:rPr>
        <w:t>5</w:t>
      </w:r>
      <w:r w:rsidRPr="00D768C7">
        <w:rPr>
          <w:rFonts w:ascii="Times New Roman" w:hAnsi="Times New Roman" w:cs="Times New Roman"/>
          <w:sz w:val="26"/>
          <w:szCs w:val="26"/>
        </w:rPr>
        <w:t xml:space="preserve">. При определении базового норматива затрат в части затрат, указанных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69" w:history="1">
        <w:r w:rsidRPr="00D768C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1C5BD2" w:rsidRPr="00D768C7">
        <w:rPr>
          <w:rFonts w:ascii="Times New Roman" w:hAnsi="Times New Roman" w:cs="Times New Roman"/>
          <w:sz w:val="26"/>
          <w:szCs w:val="26"/>
        </w:rPr>
        <w:t>6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применяются нормы материальных, технических и трудовых ресурсов, используемых для оказания </w:t>
      </w:r>
      <w:r w:rsidR="009D29F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услуги, установленные нормативными правовыми актами </w:t>
      </w:r>
      <w:r w:rsidR="000C49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394A">
        <w:rPr>
          <w:rFonts w:ascii="Times New Roman" w:hAnsi="Times New Roman" w:cs="Times New Roman"/>
          <w:sz w:val="26"/>
          <w:szCs w:val="26"/>
        </w:rPr>
        <w:t>Белоярского сельсовета , осуществляющей</w:t>
      </w:r>
      <w:r w:rsidR="000C4948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</w:t>
      </w:r>
      <w:r w:rsidRPr="00D768C7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="0097312E" w:rsidRPr="00D768C7">
        <w:rPr>
          <w:rFonts w:ascii="Times New Roman" w:hAnsi="Times New Roman" w:cs="Times New Roman"/>
          <w:sz w:val="26"/>
          <w:szCs w:val="26"/>
        </w:rPr>
        <w:t>,</w:t>
      </w:r>
      <w:r w:rsidRPr="00D768C7">
        <w:rPr>
          <w:rFonts w:ascii="Times New Roman" w:hAnsi="Times New Roman" w:cs="Times New Roman"/>
          <w:sz w:val="26"/>
          <w:szCs w:val="26"/>
        </w:rPr>
        <w:t xml:space="preserve"> строительными нормами и правилами, санитарными нормами и правилами, стандартами, порядками, регламентами и паспортами оказания </w:t>
      </w:r>
      <w:r w:rsidR="009D29FF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установленной сфере (далее </w:t>
      </w:r>
      <w:r w:rsidR="0097312E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стандарты услуги).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Затраты, указанные в </w:t>
      </w:r>
      <w:hyperlink w:anchor="P177" w:history="1">
        <w:r w:rsidR="004F31F4" w:rsidRPr="00D768C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F31F4" w:rsidRPr="00D768C7">
        <w:rPr>
          <w:rFonts w:ascii="Times New Roman" w:hAnsi="Times New Roman" w:cs="Times New Roman"/>
          <w:sz w:val="26"/>
          <w:szCs w:val="26"/>
        </w:rPr>
        <w:t>1</w:t>
      </w:r>
      <w:r w:rsidR="001C5BD2" w:rsidRPr="00D768C7">
        <w:rPr>
          <w:rFonts w:ascii="Times New Roman" w:hAnsi="Times New Roman" w:cs="Times New Roman"/>
          <w:sz w:val="26"/>
          <w:szCs w:val="26"/>
        </w:rPr>
        <w:t>7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устанавливаются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по видам указанных затрат исходя из нормативов их потребления, определяемых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основании стандартов услуги, или на основе усреднения показателей деятельности </w:t>
      </w:r>
      <w:r w:rsidR="0097312E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учреждения, которое имеет минимальный объем указанных затрат на оказание единицы </w:t>
      </w:r>
      <w:r w:rsidR="0097312E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в установленной сфере, или на основе медианного значения по </w:t>
      </w:r>
      <w:r w:rsidR="0097312E" w:rsidRPr="00D768C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учреждениям, оказывающим </w:t>
      </w:r>
      <w:r w:rsidR="0097312E" w:rsidRPr="00D768C7">
        <w:rPr>
          <w:rFonts w:ascii="Times New Roman" w:hAnsi="Times New Roman" w:cs="Times New Roman"/>
          <w:sz w:val="26"/>
          <w:szCs w:val="26"/>
        </w:rPr>
        <w:t>муниципальную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услугу в установленной сфере деятельности,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в соответствии с общими требованиями.</w:t>
      </w:r>
      <w:bookmarkStart w:id="8" w:name="P169"/>
      <w:bookmarkEnd w:id="8"/>
    </w:p>
    <w:p w:rsidR="003646C1" w:rsidRPr="00D768C7" w:rsidRDefault="007B1C89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6C022E" w:rsidRPr="00D768C7">
        <w:rPr>
          <w:rFonts w:ascii="Times New Roman" w:hAnsi="Times New Roman" w:cs="Times New Roman"/>
          <w:sz w:val="26"/>
          <w:szCs w:val="26"/>
        </w:rPr>
        <w:t>6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В базовый норматив затрат, непосредственно связанных с оказанием </w:t>
      </w:r>
      <w:r w:rsidR="006A568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услуги, включаются: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а) затраты на оплату труда работников, непосредственно связанных</w:t>
      </w:r>
      <w:r w:rsidR="000B3C68">
        <w:rPr>
          <w:rFonts w:ascii="Times New Roman" w:hAnsi="Times New Roman" w:cs="Times New Roman"/>
          <w:sz w:val="26"/>
          <w:szCs w:val="26"/>
        </w:rPr>
        <w:t xml:space="preserve"> 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с оказанием </w:t>
      </w:r>
      <w:r w:rsidR="006A568F" w:rsidRPr="00D768C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начисления на выплаты по оплате труда работников, непосредственно связанных с оказанием </w:t>
      </w:r>
      <w:r w:rsidR="006A568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услуги, включая </w:t>
      </w:r>
      <w:r w:rsidRPr="00D768C7">
        <w:rPr>
          <w:rFonts w:ascii="Times New Roman" w:hAnsi="Times New Roman" w:cs="Times New Roman"/>
          <w:sz w:val="26"/>
          <w:szCs w:val="26"/>
        </w:rPr>
        <w:lastRenderedPageBreak/>
        <w:t>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от несчастных случаев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768C7">
        <w:rPr>
          <w:rFonts w:ascii="Times New Roman" w:hAnsi="Times New Roman" w:cs="Times New Roman"/>
          <w:sz w:val="26"/>
          <w:szCs w:val="26"/>
        </w:rPr>
        <w:t>на производстве и профессиональных заболеваний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соответствии с трудовым законодательством и иными нормативными правовыми актами, содержащими нормы трудового права (далее </w:t>
      </w:r>
      <w:r w:rsidR="006A568F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начисления на выплаты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по оплате труда);</w:t>
      </w:r>
      <w:bookmarkStart w:id="9" w:name="P172"/>
      <w:bookmarkEnd w:id="9"/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</w:t>
      </w:r>
      <w:r w:rsidR="006A568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74"/>
      <w:bookmarkEnd w:id="10"/>
      <w:r>
        <w:rPr>
          <w:rFonts w:ascii="Times New Roman" w:hAnsi="Times New Roman" w:cs="Times New Roman"/>
          <w:sz w:val="26"/>
          <w:szCs w:val="26"/>
        </w:rPr>
        <w:t>в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) 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6A568F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услуги (основных средств и нематериальных активов,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>амортизируемых в процессе оказания услуги),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25BD7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соответствии с общими требованиями не включены в состав затрат, предусмотренных </w:t>
      </w:r>
      <w:hyperlink w:anchor="P172" w:history="1">
        <w:r w:rsidR="001C5BD2" w:rsidRPr="00D768C7">
          <w:rPr>
            <w:rFonts w:ascii="Times New Roman" w:hAnsi="Times New Roman" w:cs="Times New Roman"/>
            <w:sz w:val="26"/>
            <w:szCs w:val="26"/>
          </w:rPr>
          <w:t>подпунктом «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1C5BD2" w:rsidRPr="00D768C7">
        <w:rPr>
          <w:rFonts w:ascii="Times New Roman" w:hAnsi="Times New Roman" w:cs="Times New Roman"/>
          <w:sz w:val="26"/>
          <w:szCs w:val="26"/>
        </w:rPr>
        <w:t>»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) иные затраты, непосредственно связанные с оказанием </w:t>
      </w:r>
      <w:r w:rsidR="00DB044B" w:rsidRPr="00D768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327BE" w:rsidRPr="00D768C7">
        <w:rPr>
          <w:rFonts w:ascii="Times New Roman" w:hAnsi="Times New Roman" w:cs="Times New Roman"/>
          <w:sz w:val="26"/>
          <w:szCs w:val="26"/>
        </w:rPr>
        <w:t>услуги.</w:t>
      </w:r>
    </w:p>
    <w:p w:rsidR="00A327BE" w:rsidRPr="00D768C7" w:rsidRDefault="007B1C89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77"/>
      <w:bookmarkEnd w:id="11"/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6C022E" w:rsidRPr="00D768C7">
        <w:rPr>
          <w:rFonts w:ascii="Times New Roman" w:hAnsi="Times New Roman" w:cs="Times New Roman"/>
          <w:sz w:val="26"/>
          <w:szCs w:val="26"/>
        </w:rPr>
        <w:t>7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В базовый норматив затрат на общехозяйственные нужды на оказание </w:t>
      </w:r>
      <w:r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услуги включаются: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78"/>
      <w:bookmarkEnd w:id="12"/>
      <w:r w:rsidRPr="00D768C7">
        <w:rPr>
          <w:rFonts w:ascii="Times New Roman" w:hAnsi="Times New Roman" w:cs="Times New Roman"/>
          <w:sz w:val="26"/>
          <w:szCs w:val="26"/>
        </w:rPr>
        <w:t>а) затраты на коммунальные услуги;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9"/>
      <w:bookmarkEnd w:id="13"/>
      <w:r w:rsidRPr="00D768C7">
        <w:rPr>
          <w:rFonts w:ascii="Times New Roman" w:hAnsi="Times New Roman" w:cs="Times New Roman"/>
          <w:sz w:val="26"/>
          <w:szCs w:val="26"/>
        </w:rPr>
        <w:t>б) затраты на содержание объектов недвижимого имущества, а также затраты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 аренду указанного имущества;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81"/>
      <w:bookmarkEnd w:id="14"/>
      <w:r w:rsidRPr="00D768C7">
        <w:rPr>
          <w:rFonts w:ascii="Times New Roman" w:hAnsi="Times New Roman" w:cs="Times New Roman"/>
          <w:sz w:val="26"/>
          <w:szCs w:val="26"/>
        </w:rPr>
        <w:t xml:space="preserve">в) затраты на содержание объектов особо ценного движимого имущества,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768C7">
        <w:rPr>
          <w:rFonts w:ascii="Times New Roman" w:hAnsi="Times New Roman" w:cs="Times New Roman"/>
          <w:sz w:val="26"/>
          <w:szCs w:val="26"/>
        </w:rPr>
        <w:t>а также затраты на аренду указанного имущества;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83"/>
      <w:bookmarkEnd w:id="15"/>
      <w:r w:rsidRPr="00D768C7">
        <w:rPr>
          <w:rFonts w:ascii="Times New Roman" w:hAnsi="Times New Roman" w:cs="Times New Roman"/>
          <w:sz w:val="26"/>
          <w:szCs w:val="26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д) затраты на приобретение услуг связи;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е) затраты на приобретение транспортных услуг;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ж) затраты на оплату труда работников, которые не принимают непосредственного участия в оказании </w:t>
      </w:r>
      <w:r w:rsidR="00DB044B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6278B2" w:rsidRPr="00D768C7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начисления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выплаты по оплате труда работников, которые не принимают непосредственного участия в оказании </w:t>
      </w:r>
      <w:r w:rsidR="006278B2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з) затраты на прочие общехозяйственные нужды.</w:t>
      </w:r>
      <w:bookmarkStart w:id="16" w:name="P190"/>
      <w:bookmarkEnd w:id="16"/>
    </w:p>
    <w:p w:rsidR="003646C1" w:rsidRPr="00D768C7" w:rsidRDefault="006278B2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6C022E" w:rsidRPr="00D768C7">
        <w:rPr>
          <w:rFonts w:ascii="Times New Roman" w:hAnsi="Times New Roman" w:cs="Times New Roman"/>
          <w:sz w:val="26"/>
          <w:szCs w:val="26"/>
        </w:rPr>
        <w:t>8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В затраты, указанные в </w:t>
      </w:r>
      <w:hyperlink w:anchor="P178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3646C1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3646C1" w:rsidRPr="00D768C7">
        <w:rPr>
          <w:rFonts w:ascii="Times New Roman" w:hAnsi="Times New Roman" w:cs="Times New Roman"/>
          <w:sz w:val="26"/>
          <w:szCs w:val="26"/>
        </w:rPr>
        <w:t>» 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1" w:history="1">
        <w:r w:rsidR="003646C1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>в</w:t>
        </w:r>
        <w:r w:rsidR="003646C1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Pr="00D768C7">
        <w:rPr>
          <w:rFonts w:ascii="Times New Roman" w:hAnsi="Times New Roman" w:cs="Times New Roman"/>
          <w:sz w:val="26"/>
          <w:szCs w:val="26"/>
        </w:rPr>
        <w:t>1</w:t>
      </w:r>
      <w:r w:rsidR="001C5BD2" w:rsidRPr="00D768C7">
        <w:rPr>
          <w:rFonts w:ascii="Times New Roman" w:hAnsi="Times New Roman" w:cs="Times New Roman"/>
          <w:sz w:val="26"/>
          <w:szCs w:val="26"/>
        </w:rPr>
        <w:t>7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затраты на оказание </w:t>
      </w:r>
      <w:r w:rsidRPr="00D768C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 и общехозяйственных нужд (далее </w:t>
      </w:r>
      <w:r w:rsidRPr="00D768C7">
        <w:rPr>
          <w:rFonts w:ascii="Times New Roman" w:hAnsi="Times New Roman" w:cs="Times New Roman"/>
          <w:sz w:val="26"/>
          <w:szCs w:val="26"/>
        </w:rPr>
        <w:t>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имущество, необходимое для выполнения </w:t>
      </w:r>
      <w:r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задания).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Затраты, указанные в </w:t>
      </w:r>
      <w:hyperlink w:anchor="P174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="0002128C">
          <w:rPr>
            <w:rFonts w:ascii="Times New Roman" w:hAnsi="Times New Roman" w:cs="Times New Roman"/>
            <w:sz w:val="26"/>
            <w:szCs w:val="26"/>
          </w:rPr>
          <w:t>в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Pr="00D768C7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1C5BD2" w:rsidRPr="00D768C7">
        <w:rPr>
          <w:rFonts w:ascii="Times New Roman" w:hAnsi="Times New Roman" w:cs="Times New Roman"/>
          <w:sz w:val="26"/>
          <w:szCs w:val="26"/>
        </w:rPr>
        <w:t>6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3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Pr="00D768C7">
          <w:rPr>
            <w:rFonts w:ascii="Times New Roman" w:hAnsi="Times New Roman" w:cs="Times New Roman"/>
            <w:sz w:val="26"/>
            <w:szCs w:val="26"/>
          </w:rPr>
          <w:t>г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Pr="00D768C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278B2" w:rsidRPr="00D768C7">
        <w:rPr>
          <w:rFonts w:ascii="Times New Roman" w:hAnsi="Times New Roman" w:cs="Times New Roman"/>
          <w:sz w:val="26"/>
          <w:szCs w:val="26"/>
        </w:rPr>
        <w:t>1</w:t>
      </w:r>
      <w:r w:rsidR="001C5BD2" w:rsidRPr="00D768C7">
        <w:rPr>
          <w:rFonts w:ascii="Times New Roman" w:hAnsi="Times New Roman" w:cs="Times New Roman"/>
          <w:sz w:val="26"/>
          <w:szCs w:val="26"/>
        </w:rPr>
        <w:t>7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базовый норматив затрат на оказание услуги по решению </w:t>
      </w:r>
      <w:r w:rsidR="0002128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7394A">
        <w:rPr>
          <w:rFonts w:ascii="Times New Roman" w:hAnsi="Times New Roman" w:cs="Times New Roman"/>
          <w:sz w:val="26"/>
          <w:szCs w:val="26"/>
        </w:rPr>
        <w:t>Белоярского сельсовета, осуществляющей</w:t>
      </w:r>
      <w:r w:rsidR="0002128C">
        <w:rPr>
          <w:rFonts w:ascii="Times New Roman" w:hAnsi="Times New Roman" w:cs="Times New Roman"/>
          <w:sz w:val="26"/>
          <w:szCs w:val="26"/>
        </w:rPr>
        <w:t xml:space="preserve"> </w:t>
      </w:r>
      <w:r w:rsidR="0002128C">
        <w:rPr>
          <w:rFonts w:ascii="Times New Roman" w:hAnsi="Times New Roman" w:cs="Times New Roman"/>
          <w:sz w:val="26"/>
          <w:szCs w:val="26"/>
        </w:rPr>
        <w:lastRenderedPageBreak/>
        <w:t>функции и полномочия учредителя</w:t>
      </w:r>
      <w:r w:rsidRPr="00D768C7">
        <w:rPr>
          <w:rFonts w:ascii="Times New Roman" w:hAnsi="Times New Roman" w:cs="Times New Roman"/>
          <w:sz w:val="26"/>
          <w:szCs w:val="26"/>
        </w:rPr>
        <w:t>, в соответствии с установленными им общими требованиями.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Затраты, указанные в </w:t>
      </w:r>
      <w:hyperlink w:anchor="P174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="0002128C">
          <w:rPr>
            <w:rFonts w:ascii="Times New Roman" w:hAnsi="Times New Roman" w:cs="Times New Roman"/>
            <w:sz w:val="26"/>
            <w:szCs w:val="26"/>
          </w:rPr>
          <w:t>в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Pr="00D768C7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1C5BD2" w:rsidRPr="00D768C7">
        <w:rPr>
          <w:rFonts w:ascii="Times New Roman" w:hAnsi="Times New Roman" w:cs="Times New Roman"/>
          <w:sz w:val="26"/>
          <w:szCs w:val="26"/>
        </w:rPr>
        <w:t>6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3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Pr="00D768C7">
          <w:rPr>
            <w:rFonts w:ascii="Times New Roman" w:hAnsi="Times New Roman" w:cs="Times New Roman"/>
            <w:sz w:val="26"/>
            <w:szCs w:val="26"/>
          </w:rPr>
          <w:t>г</w:t>
        </w:r>
        <w:r w:rsidR="00EB4096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Pr="00D768C7">
          <w:rPr>
            <w:rFonts w:ascii="Times New Roman" w:hAnsi="Times New Roman" w:cs="Times New Roman"/>
            <w:sz w:val="26"/>
            <w:szCs w:val="26"/>
          </w:rPr>
          <w:t xml:space="preserve"> пункта</w:t>
        </w:r>
        <w:r w:rsidR="001F6FD8">
          <w:rPr>
            <w:rFonts w:ascii="Times New Roman" w:hAnsi="Times New Roman" w:cs="Times New Roman"/>
            <w:sz w:val="26"/>
            <w:szCs w:val="26"/>
          </w:rPr>
          <w:t xml:space="preserve">                              </w:t>
        </w:r>
        <w:r w:rsidRPr="00D768C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EB4096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="006278B2" w:rsidRPr="00D768C7">
        <w:rPr>
          <w:rFonts w:ascii="Times New Roman" w:hAnsi="Times New Roman" w:cs="Times New Roman"/>
          <w:sz w:val="26"/>
          <w:szCs w:val="26"/>
        </w:rPr>
        <w:t>1</w:t>
      </w:r>
      <w:r w:rsidR="001C5BD2" w:rsidRPr="00D768C7">
        <w:rPr>
          <w:rFonts w:ascii="Times New Roman" w:hAnsi="Times New Roman" w:cs="Times New Roman"/>
          <w:sz w:val="26"/>
          <w:szCs w:val="26"/>
        </w:rPr>
        <w:t>7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 w:rsidR="006278B2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(основные средства и нематериальные активы, амортизируемые в процессе оказания услуги) </w:t>
      </w:r>
      <w:r w:rsidR="001F6FD8">
        <w:rPr>
          <w:rFonts w:ascii="Times New Roman" w:hAnsi="Times New Roman" w:cs="Times New Roman"/>
          <w:sz w:val="26"/>
          <w:szCs w:val="26"/>
        </w:rPr>
        <w:t xml:space="preserve">  </w:t>
      </w:r>
      <w:r w:rsidR="00F7394A">
        <w:rPr>
          <w:rFonts w:ascii="Times New Roman" w:hAnsi="Times New Roman" w:cs="Times New Roman"/>
          <w:sz w:val="26"/>
          <w:szCs w:val="26"/>
        </w:rPr>
        <w:t xml:space="preserve">и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необходимому для общехозяйственных нужд (основные средства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и нематериальные активы), исходя из срока его полезного использования, установленного с учетом </w:t>
      </w:r>
      <w:hyperlink r:id="rId9" w:history="1">
        <w:r w:rsidRPr="00D768C7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основных средств, включаемых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амортизационные группы, утвержденной постановлением Правительства Российской Федерации от </w:t>
      </w:r>
      <w:r w:rsidR="00857649">
        <w:rPr>
          <w:rFonts w:ascii="Times New Roman" w:hAnsi="Times New Roman" w:cs="Times New Roman"/>
          <w:sz w:val="26"/>
          <w:szCs w:val="26"/>
        </w:rPr>
        <w:t>01.01.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2002 </w:t>
      </w:r>
      <w:r w:rsidR="00857649">
        <w:rPr>
          <w:rFonts w:ascii="Times New Roman" w:hAnsi="Times New Roman" w:cs="Times New Roman"/>
          <w:sz w:val="26"/>
          <w:szCs w:val="26"/>
        </w:rPr>
        <w:t>№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1 «</w:t>
      </w:r>
      <w:r w:rsidRPr="00D768C7">
        <w:rPr>
          <w:rFonts w:ascii="Times New Roman" w:hAnsi="Times New Roman" w:cs="Times New Roman"/>
          <w:sz w:val="26"/>
          <w:szCs w:val="26"/>
        </w:rPr>
        <w:t xml:space="preserve">О Классификации основных средств, включаемых </w:t>
      </w:r>
      <w:r w:rsidR="0085764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768C7">
        <w:rPr>
          <w:rFonts w:ascii="Times New Roman" w:hAnsi="Times New Roman" w:cs="Times New Roman"/>
          <w:sz w:val="26"/>
          <w:szCs w:val="26"/>
        </w:rPr>
        <w:t>в амортизационные группы</w:t>
      </w:r>
      <w:r w:rsidR="00EB4096" w:rsidRPr="00D768C7">
        <w:rPr>
          <w:rFonts w:ascii="Times New Roman" w:hAnsi="Times New Roman" w:cs="Times New Roman"/>
          <w:sz w:val="26"/>
          <w:szCs w:val="26"/>
        </w:rPr>
        <w:t>»</w:t>
      </w:r>
      <w:r w:rsidRPr="00D768C7">
        <w:rPr>
          <w:rFonts w:ascii="Times New Roman" w:hAnsi="Times New Roman" w:cs="Times New Roman"/>
          <w:sz w:val="26"/>
          <w:szCs w:val="26"/>
        </w:rPr>
        <w:t>, и особенностей условий его эксплуатации (повышенная сменность и (или) агрессивность среды), определяемых исходя</w:t>
      </w:r>
      <w:r w:rsidR="000B3C68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из содержания оказываемых услуг.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Затраты на аренду имущества, включенные в затраты, указанные в </w:t>
      </w:r>
      <w:hyperlink w:anchor="P172" w:history="1">
        <w:r w:rsidR="00EB4096" w:rsidRPr="00D768C7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768C7">
          <w:rPr>
            <w:rFonts w:ascii="Times New Roman" w:hAnsi="Times New Roman" w:cs="Times New Roman"/>
            <w:sz w:val="26"/>
            <w:szCs w:val="26"/>
          </w:rPr>
          <w:t>б</w:t>
        </w:r>
        <w:r w:rsidR="006C022E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Pr="00D768C7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7D46C9" w:rsidRPr="00D768C7">
        <w:rPr>
          <w:rFonts w:ascii="Times New Roman" w:hAnsi="Times New Roman" w:cs="Times New Roman"/>
          <w:sz w:val="26"/>
          <w:szCs w:val="26"/>
        </w:rPr>
        <w:t>6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9" w:history="1">
        <w:r w:rsidR="00EB4096" w:rsidRPr="00D768C7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D768C7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EB4096" w:rsidRPr="00D768C7">
        <w:rPr>
          <w:rFonts w:ascii="Times New Roman" w:hAnsi="Times New Roman" w:cs="Times New Roman"/>
          <w:sz w:val="26"/>
          <w:szCs w:val="26"/>
        </w:rPr>
        <w:t>»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1" w:history="1"/>
      <w:r w:rsidR="006278B2" w:rsidRPr="00D768C7">
        <w:rPr>
          <w:rFonts w:ascii="Times New Roman" w:hAnsi="Times New Roman" w:cs="Times New Roman"/>
          <w:sz w:val="26"/>
          <w:szCs w:val="26"/>
        </w:rPr>
        <w:t>1</w:t>
      </w:r>
      <w:r w:rsidR="007D46C9" w:rsidRPr="00D768C7">
        <w:rPr>
          <w:rFonts w:ascii="Times New Roman" w:hAnsi="Times New Roman" w:cs="Times New Roman"/>
          <w:sz w:val="26"/>
          <w:szCs w:val="26"/>
        </w:rPr>
        <w:t>7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учитываются в составе указанных затрат в случае, если имущество, необходимое для выполнения </w:t>
      </w:r>
      <w:r w:rsidR="006278B2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задания, не закреплено за </w:t>
      </w:r>
      <w:r w:rsidR="006278B2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бюджетным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>или автономным учреждением на праве оперативного управления.</w:t>
      </w:r>
    </w:p>
    <w:p w:rsidR="00A327BE" w:rsidRPr="00D768C7" w:rsidRDefault="006C022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00"/>
      <w:bookmarkEnd w:id="17"/>
      <w:r w:rsidRPr="00D768C7">
        <w:rPr>
          <w:rFonts w:ascii="Times New Roman" w:hAnsi="Times New Roman" w:cs="Times New Roman"/>
          <w:sz w:val="26"/>
          <w:szCs w:val="26"/>
        </w:rPr>
        <w:t>19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Значение базового </w:t>
      </w:r>
      <w:hyperlink r:id="rId10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норматива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затрат на оказание </w:t>
      </w:r>
      <w:r w:rsidR="006278B2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услуги утверждается </w:t>
      </w:r>
      <w:r w:rsidR="00F7394A">
        <w:rPr>
          <w:rFonts w:ascii="Times New Roman" w:hAnsi="Times New Roman" w:cs="Times New Roman"/>
          <w:sz w:val="26"/>
          <w:szCs w:val="26"/>
        </w:rPr>
        <w:t>администрацией</w:t>
      </w:r>
      <w:r w:rsidR="00857649">
        <w:rPr>
          <w:rFonts w:ascii="Times New Roman" w:hAnsi="Times New Roman" w:cs="Times New Roman"/>
          <w:sz w:val="26"/>
          <w:szCs w:val="26"/>
        </w:rPr>
        <w:t xml:space="preserve"> </w:t>
      </w:r>
      <w:r w:rsidR="00F7394A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857649">
        <w:rPr>
          <w:rFonts w:ascii="Times New Roman" w:hAnsi="Times New Roman" w:cs="Times New Roman"/>
          <w:sz w:val="26"/>
          <w:szCs w:val="26"/>
        </w:rPr>
        <w:t>, осуществляюще</w:t>
      </w:r>
      <w:r w:rsidR="00F7394A">
        <w:rPr>
          <w:rFonts w:ascii="Times New Roman" w:hAnsi="Times New Roman" w:cs="Times New Roman"/>
          <w:sz w:val="26"/>
          <w:szCs w:val="26"/>
        </w:rPr>
        <w:t>й</w:t>
      </w:r>
      <w:r w:rsidR="00857649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</w:t>
      </w:r>
      <w:r w:rsidR="00A327BE" w:rsidRPr="00D768C7">
        <w:rPr>
          <w:rFonts w:ascii="Times New Roman" w:hAnsi="Times New Roman" w:cs="Times New Roman"/>
          <w:sz w:val="26"/>
          <w:szCs w:val="26"/>
        </w:rPr>
        <w:t>в установленной сфере деятельности (уточняется</w:t>
      </w:r>
      <w:r w:rsidR="0069374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при необходимости при формировании обоснований бюджетных ассигнований бюджета 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327BE" w:rsidRPr="00D768C7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период), общей суммой, с выделением: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5C407A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В случае изменения значений базовых нормативов затрат на оказание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в текущем финансовом году (за исключением изменений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случаях, предусмотренных нормативными правовыми актами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768C7">
        <w:rPr>
          <w:rFonts w:ascii="Times New Roman" w:hAnsi="Times New Roman" w:cs="Times New Roman"/>
          <w:sz w:val="26"/>
          <w:szCs w:val="26"/>
        </w:rPr>
        <w:t xml:space="preserve">, приводящих к изменению объема финансового обеспечения выполнения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задания) до внесения на рассмотрение в 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F7394A">
        <w:rPr>
          <w:rFonts w:ascii="Times New Roman" w:hAnsi="Times New Roman" w:cs="Times New Roman"/>
          <w:sz w:val="26"/>
          <w:szCs w:val="26"/>
        </w:rPr>
        <w:t xml:space="preserve">Белоярского сельсовета </w:t>
      </w:r>
      <w:r w:rsidRPr="00D768C7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5C407A" w:rsidRPr="00D768C7">
        <w:rPr>
          <w:rFonts w:ascii="Times New Roman" w:hAnsi="Times New Roman" w:cs="Times New Roman"/>
          <w:sz w:val="26"/>
          <w:szCs w:val="26"/>
        </w:rPr>
        <w:t>Решения</w:t>
      </w:r>
      <w:r w:rsidRPr="00D768C7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7394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уточненные значения базовых нормативов затрат на оказание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применяются начиная с расчета субсидии на финансовое обеспечение выполнения 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>задания на очередной финансовый год.</w:t>
      </w:r>
    </w:p>
    <w:p w:rsidR="00EB409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В случае изменения значений базовых нормативов затрат на оказание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в текущем финансовом году (за исключением изменений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случаях, предусмотренных нормативными правовыми актами 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263DD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D768C7">
        <w:rPr>
          <w:rFonts w:ascii="Times New Roman" w:hAnsi="Times New Roman" w:cs="Times New Roman"/>
          <w:sz w:val="26"/>
          <w:szCs w:val="26"/>
        </w:rPr>
        <w:t xml:space="preserve">, приводящих к изменению объема финансового обеспечения выполнения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задания) после внесения на рассмотрение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C407A" w:rsidRPr="00D768C7">
        <w:rPr>
          <w:rFonts w:ascii="Times New Roman" w:hAnsi="Times New Roman" w:cs="Times New Roman"/>
          <w:sz w:val="26"/>
          <w:szCs w:val="26"/>
        </w:rPr>
        <w:lastRenderedPageBreak/>
        <w:t xml:space="preserve">в Совет депутатов </w:t>
      </w:r>
      <w:r w:rsidR="007263DD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857649">
        <w:rPr>
          <w:rFonts w:ascii="Times New Roman" w:hAnsi="Times New Roman" w:cs="Times New Roman"/>
          <w:sz w:val="26"/>
          <w:szCs w:val="26"/>
        </w:rPr>
        <w:t>р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ешения о бюджете муниципального образования </w:t>
      </w:r>
      <w:r w:rsidR="007263DD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 на очередной финансовый </w:t>
      </w:r>
      <w:r w:rsidR="0069374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07A" w:rsidRPr="00D768C7">
        <w:rPr>
          <w:rFonts w:ascii="Times New Roman" w:hAnsi="Times New Roman" w:cs="Times New Roman"/>
          <w:sz w:val="26"/>
          <w:szCs w:val="26"/>
        </w:rPr>
        <w:t>год</w:t>
      </w:r>
      <w:r w:rsidR="0069374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5C407A" w:rsidRPr="00D768C7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уточненные значения базовых нормативов затрат на оказание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применяются начиная с расчета субсидии на финансовое обеспечение выполнения </w:t>
      </w:r>
      <w:r w:rsidR="005C407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на первый год планового периода.</w:t>
      </w:r>
    </w:p>
    <w:p w:rsidR="003345E5" w:rsidRPr="00D768C7" w:rsidRDefault="005C407A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2</w:t>
      </w:r>
      <w:r w:rsidR="006C022E" w:rsidRPr="00D768C7">
        <w:rPr>
          <w:rFonts w:ascii="Times New Roman" w:hAnsi="Times New Roman" w:cs="Times New Roman"/>
          <w:sz w:val="26"/>
          <w:szCs w:val="26"/>
        </w:rPr>
        <w:t>0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. Значение базового норматива затрат на оказание </w:t>
      </w:r>
      <w:r w:rsidRPr="00D768C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3345E5" w:rsidRPr="00D768C7">
        <w:rPr>
          <w:rFonts w:ascii="Times New Roman" w:hAnsi="Times New Roman" w:cs="Times New Roman"/>
          <w:sz w:val="26"/>
          <w:szCs w:val="26"/>
        </w:rPr>
        <w:t>рассчитывается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3345E5" w:rsidRPr="00D768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263DD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3345E5" w:rsidRPr="00D768C7">
        <w:rPr>
          <w:rFonts w:ascii="Times New Roman" w:hAnsi="Times New Roman" w:cs="Times New Roman"/>
          <w:sz w:val="26"/>
          <w:szCs w:val="26"/>
        </w:rPr>
        <w:t xml:space="preserve"> органа, осуществляющего функции</w:t>
      </w:r>
      <w:r w:rsidR="0069374F" w:rsidRPr="00D768C7">
        <w:rPr>
          <w:rFonts w:ascii="Times New Roman" w:hAnsi="Times New Roman" w:cs="Times New Roman"/>
          <w:sz w:val="26"/>
          <w:szCs w:val="26"/>
        </w:rPr>
        <w:t xml:space="preserve">    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9374F" w:rsidRPr="00D768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345E5" w:rsidRPr="00D768C7">
        <w:rPr>
          <w:rFonts w:ascii="Times New Roman" w:hAnsi="Times New Roman" w:cs="Times New Roman"/>
          <w:sz w:val="26"/>
          <w:szCs w:val="26"/>
        </w:rPr>
        <w:t xml:space="preserve"> и полномочия учредителя в отношении муниципальных бюджетных </w:t>
      </w:r>
      <w:r w:rsidR="0085764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345E5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="003345E5" w:rsidRPr="00D768C7">
        <w:rPr>
          <w:rFonts w:ascii="Times New Roman" w:hAnsi="Times New Roman" w:cs="Times New Roman"/>
          <w:sz w:val="26"/>
          <w:szCs w:val="26"/>
        </w:rPr>
        <w:t xml:space="preserve"> автономных учреждений, а также по решению главного распорядителя средств бюджета муниципального образования </w:t>
      </w:r>
      <w:r w:rsidR="007263DD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3345E5" w:rsidRPr="00D768C7">
        <w:rPr>
          <w:rFonts w:ascii="Times New Roman" w:hAnsi="Times New Roman" w:cs="Times New Roman"/>
          <w:sz w:val="26"/>
          <w:szCs w:val="26"/>
        </w:rPr>
        <w:t>, в ведении которого находятся муниципальные казенные учреждения</w:t>
      </w:r>
      <w:r w:rsidR="00D65E51" w:rsidRPr="00D768C7">
        <w:rPr>
          <w:rFonts w:ascii="Times New Roman" w:hAnsi="Times New Roman" w:cs="Times New Roman"/>
          <w:sz w:val="26"/>
          <w:szCs w:val="26"/>
        </w:rPr>
        <w:t>.</w:t>
      </w:r>
    </w:p>
    <w:p w:rsidR="00A327BE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23"/>
      <w:bookmarkStart w:id="19" w:name="P229"/>
      <w:bookmarkEnd w:id="18"/>
      <w:bookmarkEnd w:id="19"/>
      <w:r w:rsidRPr="00D768C7">
        <w:rPr>
          <w:rFonts w:ascii="Times New Roman" w:hAnsi="Times New Roman" w:cs="Times New Roman"/>
          <w:sz w:val="26"/>
          <w:szCs w:val="26"/>
        </w:rPr>
        <w:t>21.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Значения базового норматива затрат на оказание </w:t>
      </w:r>
      <w:r w:rsidR="00231C90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услуг, отраслевых и территориальных корректирующих коэффициентов утверждаются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порядке, предусмотренном </w:t>
      </w:r>
      <w:hyperlink w:anchor="P158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F7492F" w:rsidRPr="00D768C7">
        <w:rPr>
          <w:rFonts w:ascii="Times New Roman" w:hAnsi="Times New Roman" w:cs="Times New Roman"/>
          <w:sz w:val="26"/>
          <w:szCs w:val="26"/>
        </w:rPr>
        <w:t>4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327BE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32"/>
      <w:bookmarkEnd w:id="20"/>
      <w:r w:rsidRPr="00D768C7">
        <w:rPr>
          <w:rFonts w:ascii="Times New Roman" w:hAnsi="Times New Roman" w:cs="Times New Roman"/>
          <w:sz w:val="26"/>
          <w:szCs w:val="26"/>
        </w:rPr>
        <w:t>22.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Нормативные затраты на выполнение работы определяются при расчете объема финансового обеспечения выполнения </w:t>
      </w:r>
      <w:r w:rsidR="00231C90" w:rsidRPr="00D768C7">
        <w:rPr>
          <w:rFonts w:ascii="Times New Roman" w:hAnsi="Times New Roman" w:cs="Times New Roman"/>
          <w:sz w:val="26"/>
          <w:szCs w:val="26"/>
        </w:rPr>
        <w:t>муниципально</w:t>
      </w:r>
      <w:r w:rsidRPr="00D768C7">
        <w:rPr>
          <w:rFonts w:ascii="Times New Roman" w:hAnsi="Times New Roman" w:cs="Times New Roman"/>
          <w:sz w:val="26"/>
          <w:szCs w:val="26"/>
        </w:rPr>
        <w:t>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 в </w:t>
      </w:r>
      <w:hyperlink r:id="rId11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, установленном органом, осуществляющим функции и полномочия учредителя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231C90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A327BE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автономных учреждений, </w:t>
      </w:r>
      <w:r w:rsidR="00EB4096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а также по решению главного распорядителя средств бюджета</w:t>
      </w:r>
      <w:r w:rsidR="00231C90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F6B57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</w:t>
      </w:r>
      <w:r w:rsidR="00231C90" w:rsidRPr="00D768C7">
        <w:rPr>
          <w:rFonts w:ascii="Times New Roman" w:hAnsi="Times New Roman" w:cs="Times New Roman"/>
          <w:sz w:val="26"/>
          <w:szCs w:val="26"/>
        </w:rPr>
        <w:t>муниципальные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казенные учреждения</w:t>
      </w:r>
      <w:r w:rsidR="003F6B57">
        <w:rPr>
          <w:rFonts w:ascii="Times New Roman" w:hAnsi="Times New Roman" w:cs="Times New Roman"/>
          <w:sz w:val="26"/>
          <w:szCs w:val="26"/>
        </w:rPr>
        <w:t>.</w:t>
      </w:r>
    </w:p>
    <w:p w:rsidR="003F5C9A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23.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Нормативные затраты на выполнение работы рассчитываются на работу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целом или в случае установления в </w:t>
      </w:r>
      <w:r w:rsidR="00CD2B3B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задании показателей объема выполнения работы </w:t>
      </w:r>
      <w:r w:rsidR="00CD2B3B" w:rsidRPr="00D768C7">
        <w:rPr>
          <w:rFonts w:ascii="Times New Roman" w:hAnsi="Times New Roman" w:cs="Times New Roman"/>
          <w:sz w:val="26"/>
          <w:szCs w:val="26"/>
        </w:rPr>
        <w:t>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 единицу объема работы. В нормативные затраты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на выполнение работы включаются в том числе:</w:t>
      </w:r>
    </w:p>
    <w:p w:rsidR="003F5C9A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а) затраты на оплату труда работников, непосредственно</w:t>
      </w:r>
      <w:r w:rsidR="00C36F0C" w:rsidRPr="00D768C7">
        <w:rPr>
          <w:rFonts w:ascii="Times New Roman" w:hAnsi="Times New Roman" w:cs="Times New Roman"/>
          <w:sz w:val="26"/>
          <w:szCs w:val="26"/>
        </w:rPr>
        <w:t xml:space="preserve"> связанных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36F0C" w:rsidRPr="00D768C7">
        <w:rPr>
          <w:rFonts w:ascii="Times New Roman" w:hAnsi="Times New Roman" w:cs="Times New Roman"/>
          <w:sz w:val="26"/>
          <w:szCs w:val="26"/>
        </w:rPr>
        <w:t>с выполнением работы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начисления на выплаты по оплате труда работников, непосредственно связанных с выполнением работы;</w:t>
      </w:r>
      <w:bookmarkStart w:id="21" w:name="P238"/>
      <w:bookmarkEnd w:id="21"/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</w:t>
      </w:r>
      <w:r w:rsidR="006815C6">
        <w:rPr>
          <w:rFonts w:ascii="Times New Roman" w:hAnsi="Times New Roman" w:cs="Times New Roman"/>
          <w:sz w:val="26"/>
          <w:szCs w:val="26"/>
        </w:rPr>
        <w:t xml:space="preserve">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768C7">
        <w:rPr>
          <w:rFonts w:ascii="Times New Roman" w:hAnsi="Times New Roman" w:cs="Times New Roman"/>
          <w:sz w:val="26"/>
          <w:szCs w:val="26"/>
        </w:rPr>
        <w:t>на аренду указанного имущества;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40"/>
      <w:bookmarkEnd w:id="22"/>
      <w:r>
        <w:rPr>
          <w:rFonts w:ascii="Times New Roman" w:hAnsi="Times New Roman" w:cs="Times New Roman"/>
          <w:sz w:val="26"/>
          <w:szCs w:val="26"/>
        </w:rPr>
        <w:t>в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).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 в случае,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если указанные затраты в соответствии с порядком, установленным органом, осуществляющим функции и полномочия учредителя в отношении </w:t>
      </w:r>
      <w:r w:rsidR="004E3F0E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23089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автономных учреждений, а также по решению главного распорядителя средств бюджета</w:t>
      </w:r>
      <w:r w:rsidR="004E3F0E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казенные учреждения, не включены в состав затрат, предусмотренных </w:t>
      </w:r>
      <w:hyperlink w:anchor="P238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8E0F0F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8E0F0F" w:rsidRPr="00D768C7">
        <w:rPr>
          <w:rFonts w:ascii="Times New Roman" w:hAnsi="Times New Roman" w:cs="Times New Roman"/>
          <w:sz w:val="26"/>
          <w:szCs w:val="26"/>
        </w:rPr>
        <w:t>»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327BE" w:rsidRPr="00D768C7">
        <w:rPr>
          <w:rFonts w:ascii="Times New Roman" w:hAnsi="Times New Roman" w:cs="Times New Roman"/>
          <w:sz w:val="26"/>
          <w:szCs w:val="26"/>
        </w:rPr>
        <w:t>) затраты на иные расходы, непосредственно связанные с выполнением работы;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327BE" w:rsidRPr="00D768C7">
        <w:rPr>
          <w:rFonts w:ascii="Times New Roman" w:hAnsi="Times New Roman" w:cs="Times New Roman"/>
          <w:sz w:val="26"/>
          <w:szCs w:val="26"/>
        </w:rPr>
        <w:t>) затраты на оплату коммунальных услуг;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44"/>
      <w:bookmarkEnd w:id="23"/>
      <w:r>
        <w:rPr>
          <w:rFonts w:ascii="Times New Roman" w:hAnsi="Times New Roman" w:cs="Times New Roman"/>
          <w:sz w:val="26"/>
          <w:szCs w:val="26"/>
        </w:rPr>
        <w:t>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) затраты на содержание объектов недвижимого имущества, необходимого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для выполнения </w:t>
      </w:r>
      <w:r w:rsidR="004E3F0E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>задания, а также затраты на аренду указанного имущества;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46"/>
      <w:bookmarkEnd w:id="24"/>
      <w:r>
        <w:rPr>
          <w:rFonts w:ascii="Times New Roman" w:hAnsi="Times New Roman" w:cs="Times New Roman"/>
          <w:sz w:val="26"/>
          <w:szCs w:val="26"/>
        </w:rPr>
        <w:lastRenderedPageBreak/>
        <w:t>ж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) затраты на содержание объектов особо ценного движимого имущества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и имущества, необходимого для выполнения </w:t>
      </w:r>
      <w:r w:rsidR="004E3F0E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задания, а также затраты на аренду указанного имущества;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48"/>
      <w:bookmarkEnd w:id="25"/>
      <w:r>
        <w:rPr>
          <w:rFonts w:ascii="Times New Roman" w:hAnsi="Times New Roman" w:cs="Times New Roman"/>
          <w:sz w:val="26"/>
          <w:szCs w:val="26"/>
        </w:rPr>
        <w:t>з</w:t>
      </w:r>
      <w:r w:rsidR="00A327BE" w:rsidRPr="00D768C7">
        <w:rPr>
          <w:rFonts w:ascii="Times New Roman" w:hAnsi="Times New Roman" w:cs="Times New Roman"/>
          <w:sz w:val="26"/>
          <w:szCs w:val="26"/>
        </w:rPr>
        <w:t>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327BE" w:rsidRPr="00D768C7">
        <w:rPr>
          <w:rFonts w:ascii="Times New Roman" w:hAnsi="Times New Roman" w:cs="Times New Roman"/>
          <w:sz w:val="26"/>
          <w:szCs w:val="26"/>
        </w:rPr>
        <w:t>) затраты на приобретение услуг связи;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327BE" w:rsidRPr="00D768C7">
        <w:rPr>
          <w:rFonts w:ascii="Times New Roman" w:hAnsi="Times New Roman" w:cs="Times New Roman"/>
          <w:sz w:val="26"/>
          <w:szCs w:val="26"/>
        </w:rPr>
        <w:t>) затраты на приобретение транспортных услуг;</w:t>
      </w:r>
    </w:p>
    <w:p w:rsidR="00A327BE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327BE" w:rsidRPr="00D768C7">
        <w:rPr>
          <w:rFonts w:ascii="Times New Roman" w:hAnsi="Times New Roman" w:cs="Times New Roman"/>
          <w:sz w:val="26"/>
          <w:szCs w:val="26"/>
        </w:rPr>
        <w:t>) затраты на оплату труда работников, которые не принимают непосредственного участия в выполнении работы</w:t>
      </w:r>
      <w:r w:rsidR="00C15C9D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>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3F5C9A" w:rsidRPr="00D768C7" w:rsidRDefault="000212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327BE" w:rsidRPr="00D768C7">
        <w:rPr>
          <w:rFonts w:ascii="Times New Roman" w:hAnsi="Times New Roman" w:cs="Times New Roman"/>
          <w:sz w:val="26"/>
          <w:szCs w:val="26"/>
        </w:rPr>
        <w:t>) затраты на прочие общехозяйственные нужды.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Затраты, указанные в </w:t>
      </w:r>
      <w:hyperlink w:anchor="P240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="008E0F0F" w:rsidRPr="00D768C7">
        <w:rPr>
          <w:rFonts w:ascii="Times New Roman" w:hAnsi="Times New Roman" w:cs="Times New Roman"/>
          <w:sz w:val="26"/>
          <w:szCs w:val="26"/>
        </w:rPr>
        <w:t>«</w:t>
      </w:r>
      <w:r w:rsidR="003F5C9A" w:rsidRPr="00D768C7">
        <w:rPr>
          <w:rFonts w:ascii="Times New Roman" w:hAnsi="Times New Roman" w:cs="Times New Roman"/>
          <w:sz w:val="26"/>
          <w:szCs w:val="26"/>
        </w:rPr>
        <w:t>а</w:t>
      </w:r>
      <w:r w:rsidR="008E0F0F" w:rsidRPr="00D768C7">
        <w:rPr>
          <w:rFonts w:ascii="Times New Roman" w:hAnsi="Times New Roman" w:cs="Times New Roman"/>
          <w:sz w:val="26"/>
          <w:szCs w:val="26"/>
        </w:rPr>
        <w:t>»</w:t>
      </w:r>
      <w:r w:rsidR="003F5C9A" w:rsidRPr="00D768C7">
        <w:rPr>
          <w:rFonts w:ascii="Times New Roman" w:hAnsi="Times New Roman" w:cs="Times New Roman"/>
          <w:sz w:val="26"/>
          <w:szCs w:val="26"/>
        </w:rPr>
        <w:t xml:space="preserve"> – </w:t>
      </w:r>
      <w:r w:rsidR="008E0F0F" w:rsidRPr="00D768C7">
        <w:rPr>
          <w:rFonts w:ascii="Times New Roman" w:hAnsi="Times New Roman" w:cs="Times New Roman"/>
          <w:sz w:val="26"/>
          <w:szCs w:val="26"/>
        </w:rPr>
        <w:t>«</w:t>
      </w:r>
      <w:r w:rsidR="00857649">
        <w:rPr>
          <w:rFonts w:ascii="Times New Roman" w:hAnsi="Times New Roman" w:cs="Times New Roman"/>
          <w:sz w:val="26"/>
          <w:szCs w:val="26"/>
        </w:rPr>
        <w:t>л</w:t>
      </w:r>
      <w:r w:rsidR="008E0F0F" w:rsidRPr="00D768C7">
        <w:rPr>
          <w:rFonts w:ascii="Times New Roman" w:hAnsi="Times New Roman" w:cs="Times New Roman"/>
          <w:sz w:val="26"/>
          <w:szCs w:val="26"/>
        </w:rPr>
        <w:t>»</w:t>
      </w:r>
      <w:hyperlink w:anchor="P248" w:history="1"/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3F5C9A" w:rsidRPr="00D768C7">
        <w:rPr>
          <w:rFonts w:ascii="Times New Roman" w:hAnsi="Times New Roman" w:cs="Times New Roman"/>
          <w:sz w:val="26"/>
          <w:szCs w:val="26"/>
        </w:rPr>
        <w:t>пункта 2</w:t>
      </w:r>
      <w:r w:rsidR="003B7CC3" w:rsidRPr="00D768C7">
        <w:rPr>
          <w:rFonts w:ascii="Times New Roman" w:hAnsi="Times New Roman" w:cs="Times New Roman"/>
          <w:sz w:val="26"/>
          <w:szCs w:val="26"/>
        </w:rPr>
        <w:t>3</w:t>
      </w:r>
      <w:r w:rsidR="003F5C9A" w:rsidRPr="00D768C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768C7">
        <w:rPr>
          <w:rFonts w:ascii="Times New Roman" w:hAnsi="Times New Roman" w:cs="Times New Roman"/>
          <w:sz w:val="26"/>
          <w:szCs w:val="26"/>
        </w:rPr>
        <w:t>Положения, включаются в нормативные затраты на выполнение работы по решению органа, осуществляющего функции и полномочия учредителя.</w:t>
      </w:r>
    </w:p>
    <w:p w:rsidR="003F5C9A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24.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Затраты, указанные в </w:t>
      </w:r>
      <w:hyperlink w:anchor="P240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8E0F0F" w:rsidRPr="00D768C7">
          <w:rPr>
            <w:rFonts w:ascii="Times New Roman" w:hAnsi="Times New Roman" w:cs="Times New Roman"/>
            <w:sz w:val="26"/>
            <w:szCs w:val="26"/>
          </w:rPr>
          <w:t>«</w:t>
        </w:r>
      </w:hyperlink>
      <w:r w:rsidR="0002128C">
        <w:rPr>
          <w:rFonts w:ascii="Times New Roman" w:hAnsi="Times New Roman" w:cs="Times New Roman"/>
          <w:sz w:val="26"/>
          <w:szCs w:val="26"/>
        </w:rPr>
        <w:t>в</w:t>
      </w:r>
      <w:r w:rsidR="008E0F0F" w:rsidRPr="00D768C7">
        <w:rPr>
          <w:rFonts w:ascii="Times New Roman" w:hAnsi="Times New Roman" w:cs="Times New Roman"/>
          <w:sz w:val="26"/>
          <w:szCs w:val="26"/>
        </w:rPr>
        <w:t>»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8" w:history="1">
        <w:r w:rsidR="008E0F0F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>ж</w:t>
        </w:r>
        <w:r w:rsidR="008E0F0F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3B7CC3" w:rsidRPr="00D768C7">
        <w:rPr>
          <w:rFonts w:ascii="Times New Roman" w:hAnsi="Times New Roman" w:cs="Times New Roman"/>
          <w:sz w:val="26"/>
          <w:szCs w:val="26"/>
        </w:rPr>
        <w:t>3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</w:t>
      </w:r>
      <w:r w:rsidR="001F6F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для общехозяйственных нужд (основные средства и нематериальные активы), исходя из срока его полезного использования, установленного с учетом </w:t>
      </w:r>
      <w:hyperlink r:id="rId12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основных средств, включаемых в амортизационные группы, утвержденной постановлением Правительства Российской Федерации </w:t>
      </w:r>
      <w:r w:rsidR="006815C6">
        <w:rPr>
          <w:rFonts w:ascii="Times New Roman" w:hAnsi="Times New Roman" w:cs="Times New Roman"/>
          <w:sz w:val="26"/>
          <w:szCs w:val="26"/>
        </w:rPr>
        <w:t>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т </w:t>
      </w:r>
      <w:r w:rsidR="00857649">
        <w:rPr>
          <w:rFonts w:ascii="Times New Roman" w:hAnsi="Times New Roman" w:cs="Times New Roman"/>
          <w:sz w:val="26"/>
          <w:szCs w:val="26"/>
        </w:rPr>
        <w:t>01.01.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2002 </w:t>
      </w:r>
      <w:r w:rsidR="00DC693E" w:rsidRPr="00D768C7">
        <w:rPr>
          <w:rFonts w:ascii="Times New Roman" w:hAnsi="Times New Roman" w:cs="Times New Roman"/>
          <w:sz w:val="26"/>
          <w:szCs w:val="26"/>
        </w:rPr>
        <w:t>№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1 </w:t>
      </w:r>
      <w:r w:rsidR="008E0F0F" w:rsidRPr="00D768C7">
        <w:rPr>
          <w:rFonts w:ascii="Times New Roman" w:hAnsi="Times New Roman" w:cs="Times New Roman"/>
          <w:sz w:val="26"/>
          <w:szCs w:val="26"/>
        </w:rPr>
        <w:t>«</w:t>
      </w:r>
      <w:r w:rsidR="00A327BE" w:rsidRPr="00D768C7">
        <w:rPr>
          <w:rFonts w:ascii="Times New Roman" w:hAnsi="Times New Roman" w:cs="Times New Roman"/>
          <w:sz w:val="26"/>
          <w:szCs w:val="26"/>
        </w:rPr>
        <w:t>О Классификации основных средств, включаемых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>в амортизационные группы</w:t>
      </w:r>
      <w:r w:rsidR="008E0F0F" w:rsidRPr="00D768C7">
        <w:rPr>
          <w:rFonts w:ascii="Times New Roman" w:hAnsi="Times New Roman" w:cs="Times New Roman"/>
          <w:sz w:val="26"/>
          <w:szCs w:val="26"/>
        </w:rPr>
        <w:t>»</w:t>
      </w:r>
      <w:r w:rsidR="00A327BE" w:rsidRPr="00D768C7">
        <w:rPr>
          <w:rFonts w:ascii="Times New Roman" w:hAnsi="Times New Roman" w:cs="Times New Roman"/>
          <w:sz w:val="26"/>
          <w:szCs w:val="26"/>
        </w:rPr>
        <w:t>, и особенностей условий его эксплуатации</w:t>
      </w:r>
      <w:r w:rsidR="001F6FD8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>(повышенная сменность и (или) агрессивность среды), определяемых исходя</w:t>
      </w:r>
      <w:r w:rsidR="0069374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>из содержания выполняемых работ.</w:t>
      </w:r>
    </w:p>
    <w:p w:rsidR="00CC0839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Затраты на аренду имущества, включенные в затраты, указанные в </w:t>
      </w:r>
      <w:hyperlink w:anchor="P238" w:history="1">
        <w:r w:rsidR="008E0F0F" w:rsidRPr="00D768C7"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D768C7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="008E0F0F" w:rsidRPr="00D768C7">
        <w:rPr>
          <w:rFonts w:ascii="Times New Roman" w:hAnsi="Times New Roman" w:cs="Times New Roman"/>
          <w:sz w:val="26"/>
          <w:szCs w:val="26"/>
        </w:rPr>
        <w:t>»</w:t>
      </w:r>
      <w:r w:rsidRPr="00D768C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4" w:history="1">
        <w:r w:rsidR="008E0F0F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Pr="00D768C7">
          <w:rPr>
            <w:rFonts w:ascii="Times New Roman" w:hAnsi="Times New Roman" w:cs="Times New Roman"/>
            <w:sz w:val="26"/>
            <w:szCs w:val="26"/>
          </w:rPr>
          <w:t>д</w:t>
        </w:r>
      </w:hyperlink>
      <w:r w:rsidR="008E0F0F" w:rsidRPr="00D768C7">
        <w:rPr>
          <w:rFonts w:ascii="Times New Roman" w:hAnsi="Times New Roman" w:cs="Times New Roman"/>
          <w:sz w:val="26"/>
          <w:szCs w:val="26"/>
        </w:rPr>
        <w:t>»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46" w:history="1">
        <w:r w:rsidR="008E0F0F" w:rsidRPr="00D768C7">
          <w:rPr>
            <w:rFonts w:ascii="Times New Roman" w:hAnsi="Times New Roman" w:cs="Times New Roman"/>
            <w:sz w:val="26"/>
            <w:szCs w:val="26"/>
          </w:rPr>
          <w:t>«</w:t>
        </w:r>
        <w:r w:rsidRPr="00D768C7">
          <w:rPr>
            <w:rFonts w:ascii="Times New Roman" w:hAnsi="Times New Roman" w:cs="Times New Roman"/>
            <w:sz w:val="26"/>
            <w:szCs w:val="26"/>
          </w:rPr>
          <w:t>е</w:t>
        </w:r>
        <w:r w:rsidR="008E0F0F" w:rsidRPr="00D768C7">
          <w:rPr>
            <w:rFonts w:ascii="Times New Roman" w:hAnsi="Times New Roman" w:cs="Times New Roman"/>
            <w:sz w:val="26"/>
            <w:szCs w:val="26"/>
          </w:rPr>
          <w:t>»</w:t>
        </w:r>
        <w:r w:rsidRPr="00D768C7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="003B7CC3" w:rsidRPr="00D768C7">
        <w:rPr>
          <w:rFonts w:ascii="Times New Roman" w:hAnsi="Times New Roman" w:cs="Times New Roman"/>
          <w:sz w:val="26"/>
          <w:szCs w:val="26"/>
        </w:rPr>
        <w:t>3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учитываются в составе указанных затрат в случае, если имущество, необходимое для выполнения </w:t>
      </w:r>
      <w:r w:rsidR="003F5C9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задания, не закреплено за </w:t>
      </w:r>
      <w:r w:rsidR="003F5C9A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бюджетным или автономным учреждением на праве оперативного управления.</w:t>
      </w:r>
      <w:bookmarkStart w:id="26" w:name="P260"/>
      <w:bookmarkEnd w:id="26"/>
    </w:p>
    <w:p w:rsidR="00A327BE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25.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При определении нормативных затрат на выполнение работы применяются показатели материальных, технических и трудовых ресурсов, используемых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для выполнения работы, по видам затрат исходя из нормативов их потребления</w:t>
      </w:r>
      <w:r w:rsidR="00CC0839" w:rsidRPr="00D768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E1D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264"/>
      <w:bookmarkEnd w:id="27"/>
      <w:r w:rsidRPr="00D768C7">
        <w:rPr>
          <w:rFonts w:ascii="Times New Roman" w:hAnsi="Times New Roman" w:cs="Times New Roman"/>
          <w:sz w:val="26"/>
          <w:szCs w:val="26"/>
        </w:rPr>
        <w:t>26.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CC0839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23089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автономных учреждений, а также главным распорядителем средств бюджета</w:t>
      </w:r>
      <w:r w:rsidR="00CC0839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327BE" w:rsidRPr="00D768C7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 (в случае принятия им решения о применении нормативных затрат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при расчете объема финансового обеспечения выполнения </w:t>
      </w:r>
      <w:r w:rsidR="00CC0839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>задания).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выполнение работ </w:t>
      </w:r>
      <w:r w:rsidR="00E952D8">
        <w:rPr>
          <w:rFonts w:ascii="Times New Roman" w:hAnsi="Times New Roman" w:cs="Times New Roman"/>
          <w:sz w:val="26"/>
          <w:szCs w:val="26"/>
        </w:rPr>
        <w:t xml:space="preserve">рассчитываются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952D8">
        <w:rPr>
          <w:rFonts w:ascii="Times New Roman" w:hAnsi="Times New Roman" w:cs="Times New Roman"/>
          <w:sz w:val="26"/>
          <w:szCs w:val="26"/>
        </w:rPr>
        <w:t xml:space="preserve">в соответствии с пунктом 13 </w:t>
      </w:r>
      <w:r w:rsidRPr="00D768C7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8F3E1D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70"/>
      <w:bookmarkEnd w:id="28"/>
      <w:r w:rsidRPr="00D768C7">
        <w:rPr>
          <w:rFonts w:ascii="Times New Roman" w:hAnsi="Times New Roman" w:cs="Times New Roman"/>
          <w:sz w:val="26"/>
          <w:szCs w:val="26"/>
        </w:rPr>
        <w:lastRenderedPageBreak/>
        <w:t>27.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В объем финансового обеспечения выполнения </w:t>
      </w:r>
      <w:r w:rsidR="008F3E1D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 включаются затраты на уплату налогов, в качестве </w:t>
      </w:r>
      <w:r w:rsidR="008F3E1D" w:rsidRPr="00D768C7">
        <w:rPr>
          <w:rFonts w:ascii="Times New Roman" w:hAnsi="Times New Roman" w:cs="Times New Roman"/>
          <w:sz w:val="26"/>
          <w:szCs w:val="26"/>
        </w:rPr>
        <w:t>объекта налогообложения,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по которым признается имущество учреждения.</w:t>
      </w:r>
    </w:p>
    <w:p w:rsidR="000C4E0C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В случае если бюджетное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23089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Pr="00D768C7">
        <w:rPr>
          <w:rFonts w:ascii="Times New Roman" w:hAnsi="Times New Roman" w:cs="Times New Roman"/>
          <w:sz w:val="26"/>
          <w:szCs w:val="26"/>
        </w:rPr>
        <w:t xml:space="preserve"> автономное учреждение оказывает сверх установленного </w:t>
      </w:r>
      <w:r w:rsidR="008F3E1D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8F3E1D" w:rsidRPr="00D768C7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D768C7">
        <w:rPr>
          <w:rFonts w:ascii="Times New Roman" w:hAnsi="Times New Roman" w:cs="Times New Roman"/>
          <w:sz w:val="26"/>
          <w:szCs w:val="26"/>
        </w:rPr>
        <w:t xml:space="preserve">услуги (выполняет работы) для физических и юридических лиц за плату, а также осуществляет иную приносящую доход деятельность (далее </w:t>
      </w:r>
      <w:r w:rsidR="000C4E0C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платная деятельность), затраты, указанные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70" w:history="1">
        <w:r w:rsidRPr="00D768C7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</w:t>
      </w:r>
      <w:r w:rsidR="000C4E0C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(далее </w:t>
      </w:r>
      <w:r w:rsidR="000C4E0C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субсидия)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к общей сумме планируемых поступлений, включающей поступления от субсидии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768C7">
        <w:rPr>
          <w:rFonts w:ascii="Times New Roman" w:hAnsi="Times New Roman" w:cs="Times New Roman"/>
          <w:sz w:val="26"/>
          <w:szCs w:val="26"/>
        </w:rPr>
        <w:t>и доходов</w:t>
      </w:r>
      <w:r w:rsidR="00792A2B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от платной деятельности, определяемых исходя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>из объемов указанных поступлений, полученных в отчетном финансовом году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C4E0C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коэффициент платной деятельности).</w:t>
      </w:r>
    </w:p>
    <w:p w:rsidR="00911A5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536D4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связи с эксплуатацией </w:t>
      </w:r>
      <w:r w:rsidR="00536D4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имущества, переданного в аренду (безвозмездное пользование).</w:t>
      </w:r>
    </w:p>
    <w:p w:rsidR="00911A56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28.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В случае если </w:t>
      </w:r>
      <w:r w:rsidR="00911A56" w:rsidRPr="00D768C7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23089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автономное учреждение осуществляет платную деятельность в рамках установленного </w:t>
      </w:r>
      <w:r w:rsidR="00911A56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911A5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задания, рассчитанный на основе нормативных затрат (затрат), подлежит уменьшению на объем доходов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от платной деятельности исходя из объема </w:t>
      </w:r>
      <w:r w:rsidR="00911A56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 w:rsidR="00911A56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задании, органом, осуществляющим функции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и полномочия учредителя в отношении </w:t>
      </w:r>
      <w:r w:rsidR="00911A56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23089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автономных учреждений</w:t>
      </w:r>
      <w:r w:rsidR="00911A56" w:rsidRPr="00D768C7">
        <w:rPr>
          <w:rFonts w:ascii="Times New Roman" w:hAnsi="Times New Roman" w:cs="Times New Roman"/>
          <w:sz w:val="26"/>
          <w:szCs w:val="26"/>
        </w:rPr>
        <w:t>.</w:t>
      </w:r>
      <w:bookmarkStart w:id="29" w:name="P279"/>
      <w:bookmarkEnd w:id="29"/>
    </w:p>
    <w:p w:rsidR="00183A87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29.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911A56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183A87" w:rsidRPr="00D768C7" w:rsidRDefault="00C00AE7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30.</w:t>
      </w:r>
      <w:r w:rsidR="003B7CC3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183A8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 осуществляется в пределах бюджетных ассигнований, предусмотренных в бюджете </w:t>
      </w:r>
      <w:r w:rsidR="00183A87" w:rsidRPr="00D768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327BE" w:rsidRPr="00D768C7">
        <w:rPr>
          <w:rFonts w:ascii="Times New Roman" w:hAnsi="Times New Roman" w:cs="Times New Roman"/>
          <w:sz w:val="26"/>
          <w:szCs w:val="26"/>
        </w:rPr>
        <w:t>на указанные цели.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183A8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183A87" w:rsidRPr="00D768C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768C7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23089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 xml:space="preserve">) </w:t>
      </w:r>
      <w:r w:rsidRPr="00D768C7">
        <w:rPr>
          <w:rFonts w:ascii="Times New Roman" w:hAnsi="Times New Roman" w:cs="Times New Roman"/>
          <w:sz w:val="26"/>
          <w:szCs w:val="26"/>
        </w:rPr>
        <w:t>автономным учреждением осуществляется путем предоставления субсидии.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</w:t>
      </w:r>
      <w:r w:rsidR="00183A8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183A87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D954F7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283"/>
      <w:bookmarkEnd w:id="30"/>
      <w:r w:rsidRPr="00D768C7">
        <w:rPr>
          <w:rFonts w:ascii="Times New Roman" w:hAnsi="Times New Roman" w:cs="Times New Roman"/>
          <w:sz w:val="26"/>
          <w:szCs w:val="26"/>
        </w:rPr>
        <w:t>31.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Уменьшение объема субсидии в течение срока выполнения </w:t>
      </w:r>
      <w:r w:rsidR="00183A87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задания осуществляется только при соответствующем изменении </w:t>
      </w:r>
      <w:r w:rsidR="00183A8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D954F7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Изменение нормативных затрат, определяемых в соответствии с настоящим </w:t>
      </w:r>
      <w:r w:rsidRPr="00D768C7">
        <w:rPr>
          <w:rFonts w:ascii="Times New Roman" w:hAnsi="Times New Roman" w:cs="Times New Roman"/>
          <w:sz w:val="26"/>
          <w:szCs w:val="26"/>
        </w:rPr>
        <w:lastRenderedPageBreak/>
        <w:t xml:space="preserve">Положением, в течение срока выполнения </w:t>
      </w:r>
      <w:r w:rsidR="00183A8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осуществляется (при необходимости) в случаях внесение изменений в нормативные правовые акты</w:t>
      </w:r>
      <w:r w:rsidR="00CD5FC5">
        <w:rPr>
          <w:rFonts w:ascii="Times New Roman" w:hAnsi="Times New Roman" w:cs="Times New Roman"/>
          <w:sz w:val="26"/>
          <w:szCs w:val="26"/>
        </w:rPr>
        <w:t>,</w:t>
      </w:r>
      <w:r w:rsidRPr="00D768C7">
        <w:rPr>
          <w:rFonts w:ascii="Times New Roman" w:hAnsi="Times New Roman" w:cs="Times New Roman"/>
          <w:sz w:val="26"/>
          <w:szCs w:val="26"/>
        </w:rPr>
        <w:t xml:space="preserve"> приводящи</w:t>
      </w:r>
      <w:r w:rsidR="00CD5FC5">
        <w:rPr>
          <w:rFonts w:ascii="Times New Roman" w:hAnsi="Times New Roman" w:cs="Times New Roman"/>
          <w:sz w:val="26"/>
          <w:szCs w:val="26"/>
        </w:rPr>
        <w:t>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к изменению объема финансового обеспечения выполнения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D954F7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Объем субсидии может быть изменен в течение срока выполнения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в случае изменения состава и стоимости имущества учреждения, признаваемого в качестве объекта налогообложения налогом </w:t>
      </w:r>
      <w:r w:rsidR="008E0F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>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</w:t>
      </w:r>
      <w:r w:rsidR="00D954F7" w:rsidRPr="00D768C7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работников.</w:t>
      </w:r>
    </w:p>
    <w:p w:rsidR="00D954F7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досрочном прекращении выполнения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3C1943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(невыполненных работ), подлежат перечислению в установленном порядке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муниципальными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бюджетными </w:t>
      </w:r>
      <w:r w:rsidR="00323089">
        <w:rPr>
          <w:rFonts w:ascii="Times New Roman" w:hAnsi="Times New Roman" w:cs="Times New Roman"/>
          <w:sz w:val="26"/>
          <w:szCs w:val="26"/>
        </w:rPr>
        <w:t>и (</w:t>
      </w:r>
      <w:r w:rsidR="00323089" w:rsidRPr="00D768C7">
        <w:rPr>
          <w:rFonts w:ascii="Times New Roman" w:hAnsi="Times New Roman" w:cs="Times New Roman"/>
          <w:sz w:val="26"/>
          <w:szCs w:val="26"/>
        </w:rPr>
        <w:t>или</w:t>
      </w:r>
      <w:r w:rsidR="00323089">
        <w:rPr>
          <w:rFonts w:ascii="Times New Roman" w:hAnsi="Times New Roman" w:cs="Times New Roman"/>
          <w:sz w:val="26"/>
          <w:szCs w:val="26"/>
        </w:rPr>
        <w:t>)</w:t>
      </w:r>
      <w:r w:rsidRPr="00D768C7">
        <w:rPr>
          <w:rFonts w:ascii="Times New Roman" w:hAnsi="Times New Roman" w:cs="Times New Roman"/>
          <w:sz w:val="26"/>
          <w:szCs w:val="26"/>
        </w:rPr>
        <w:t xml:space="preserve"> автономными учреждениями в бюджет</w:t>
      </w:r>
      <w:r w:rsidR="00D954F7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768C7">
        <w:rPr>
          <w:rFonts w:ascii="Times New Roman" w:hAnsi="Times New Roman" w:cs="Times New Roman"/>
          <w:sz w:val="26"/>
          <w:szCs w:val="26"/>
        </w:rPr>
        <w:t xml:space="preserve"> и учитываются в порядке, установленном для учета сумм возврата дебиторской задолженности.</w:t>
      </w:r>
    </w:p>
    <w:p w:rsidR="00D954F7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досрочном прекращении выполнения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в связи </w:t>
      </w:r>
      <w:r w:rsidR="003C1943" w:rsidRPr="00D768C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с реорганизацией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 w:rsidR="00D954F7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бюджетным и автономным учреждениям, являющимся правопреемниками.</w:t>
      </w:r>
    </w:p>
    <w:p w:rsidR="009A5AC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изменении в течение текущего финансового года типа </w:t>
      </w:r>
      <w:r w:rsidR="00D954F7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>бюджетного или автономного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</w:p>
    <w:p w:rsidR="009A5AC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внесении изменений в показатели </w:t>
      </w:r>
      <w:r w:rsidR="009A5AC6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CD5FC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при реорганизации </w:t>
      </w:r>
      <w:r w:rsidR="009A5AC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бюджетного или автономного учреждения </w:t>
      </w:r>
      <w:r w:rsidR="003C1943" w:rsidRPr="00D768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(в случаях, предусмотренных абзацами пятым </w:t>
      </w:r>
      <w:r w:rsidR="007D46C9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восьмым пункта </w:t>
      </w:r>
      <w:r w:rsidR="007D46C9" w:rsidRPr="00D768C7">
        <w:rPr>
          <w:rFonts w:ascii="Times New Roman" w:hAnsi="Times New Roman" w:cs="Times New Roman"/>
          <w:sz w:val="26"/>
          <w:szCs w:val="26"/>
        </w:rPr>
        <w:t>5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Положения):</w:t>
      </w:r>
    </w:p>
    <w:p w:rsidR="009A5AC6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в форме присоединения или слияния </w:t>
      </w:r>
      <w:r w:rsidR="007D46C9" w:rsidRPr="00D768C7">
        <w:rPr>
          <w:rFonts w:ascii="Times New Roman" w:hAnsi="Times New Roman" w:cs="Times New Roman"/>
          <w:sz w:val="26"/>
          <w:szCs w:val="26"/>
        </w:rPr>
        <w:t>–</w:t>
      </w:r>
      <w:r w:rsidRPr="00D768C7">
        <w:rPr>
          <w:rFonts w:ascii="Times New Roman" w:hAnsi="Times New Roman" w:cs="Times New Roman"/>
          <w:sz w:val="26"/>
          <w:szCs w:val="26"/>
        </w:rPr>
        <w:t xml:space="preserve"> объем субсидии, предоставляемой </w:t>
      </w:r>
      <w:r w:rsidR="009A5AC6" w:rsidRPr="00D768C7">
        <w:rPr>
          <w:rFonts w:ascii="Times New Roman" w:hAnsi="Times New Roman" w:cs="Times New Roman"/>
          <w:sz w:val="26"/>
          <w:szCs w:val="26"/>
        </w:rPr>
        <w:t>муниципальному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9A5AC6" w:rsidRPr="00D768C7" w:rsidRDefault="009A5AC6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в форме выделения 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объем субсидии, предоставляемой </w:t>
      </w:r>
      <w:r w:rsidRPr="00D768C7">
        <w:rPr>
          <w:rFonts w:ascii="Times New Roman" w:hAnsi="Times New Roman" w:cs="Times New Roman"/>
          <w:sz w:val="26"/>
          <w:szCs w:val="26"/>
        </w:rPr>
        <w:t>муниципальному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учреждению, реорганизованному путем выделения </w:t>
      </w:r>
      <w:r w:rsidR="003C1943" w:rsidRPr="00D768C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из него других учреждений, подлежит уменьшению на объем субсидий, предоставляемых вновь возникшим юридическим лицам;</w:t>
      </w:r>
    </w:p>
    <w:p w:rsidR="005F572E" w:rsidRPr="00D768C7" w:rsidRDefault="009A5AC6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в форме разделения 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объем субсидии, предоставляемой вновь возникшим юридическим лицам, формируется путем разделения об</w:t>
      </w:r>
      <w:r w:rsidRPr="00D768C7">
        <w:rPr>
          <w:rFonts w:ascii="Times New Roman" w:hAnsi="Times New Roman" w:cs="Times New Roman"/>
          <w:sz w:val="26"/>
          <w:szCs w:val="26"/>
        </w:rPr>
        <w:t>ъема субсидии, предоставленной муниципальному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учреждению, прекращающему свою деятельность в результате реорганизации.</w:t>
      </w:r>
    </w:p>
    <w:p w:rsidR="005F572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5F572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После завершения реорганизации объем субсидий, предоставляемых реорганизованным </w:t>
      </w:r>
      <w:r w:rsidR="009A5AC6" w:rsidRPr="00D768C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768C7">
        <w:rPr>
          <w:rFonts w:ascii="Times New Roman" w:hAnsi="Times New Roman" w:cs="Times New Roman"/>
          <w:sz w:val="26"/>
          <w:szCs w:val="26"/>
        </w:rPr>
        <w:t xml:space="preserve">бюджетным или автономным учреждениям, </w:t>
      </w:r>
      <w:r w:rsidR="003C1943" w:rsidRPr="00D768C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9A5AC6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бюджетных или автономных учреждений, </w:t>
      </w:r>
      <w:r w:rsidRPr="00D768C7">
        <w:rPr>
          <w:rFonts w:ascii="Times New Roman" w:hAnsi="Times New Roman" w:cs="Times New Roman"/>
          <w:sz w:val="26"/>
          <w:szCs w:val="26"/>
        </w:rPr>
        <w:lastRenderedPageBreak/>
        <w:t xml:space="preserve">прекращающих свою деятельность в результате реорганизации, должен соответствовать объему субсидии, предоставленной </w:t>
      </w:r>
      <w:r w:rsidR="009A5AC6" w:rsidRPr="00D768C7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D768C7">
        <w:rPr>
          <w:rFonts w:ascii="Times New Roman" w:hAnsi="Times New Roman" w:cs="Times New Roman"/>
          <w:sz w:val="26"/>
          <w:szCs w:val="26"/>
        </w:rPr>
        <w:t>бюджетному или автономному учреждению до начала реорганизации.</w:t>
      </w:r>
    </w:p>
    <w:p w:rsidR="005F572E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32.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3F6B57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r w:rsidR="00CD5FC5">
        <w:rPr>
          <w:rFonts w:ascii="Times New Roman" w:hAnsi="Times New Roman" w:cs="Times New Roman"/>
          <w:sz w:val="26"/>
          <w:szCs w:val="26"/>
        </w:rPr>
        <w:t>, осуществляющ</w:t>
      </w:r>
      <w:r w:rsidR="003F6B57">
        <w:rPr>
          <w:rFonts w:ascii="Times New Roman" w:hAnsi="Times New Roman" w:cs="Times New Roman"/>
          <w:sz w:val="26"/>
          <w:szCs w:val="26"/>
        </w:rPr>
        <w:t>ая</w:t>
      </w:r>
      <w:r w:rsidR="00CD5FC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деятельности, вправе </w:t>
      </w:r>
      <w:r w:rsidR="0077749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распределению субсидий, предоставляемых </w:t>
      </w:r>
      <w:r w:rsidR="005F572E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бюджетным или автономным учреждениям, оказывающим (выполняющим) услуги (работы) в сферах деятельности, по которым указанными органами сформированы общероссийские базовые перечни и (или) федеральные перечни.</w:t>
      </w:r>
    </w:p>
    <w:p w:rsidR="00C07C35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33.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5F572E" w:rsidRPr="00D768C7">
        <w:rPr>
          <w:rFonts w:ascii="Times New Roman" w:hAnsi="Times New Roman" w:cs="Times New Roman"/>
          <w:sz w:val="26"/>
          <w:szCs w:val="26"/>
        </w:rPr>
        <w:t>муниципальному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</w:t>
      </w:r>
      <w:r w:rsidR="005F572E" w:rsidRPr="00D768C7">
        <w:rPr>
          <w:rFonts w:ascii="Times New Roman" w:hAnsi="Times New Roman" w:cs="Times New Roman"/>
          <w:sz w:val="26"/>
          <w:szCs w:val="26"/>
        </w:rPr>
        <w:t>.</w:t>
      </w:r>
      <w:bookmarkStart w:id="31" w:name="P308"/>
      <w:bookmarkEnd w:id="31"/>
    </w:p>
    <w:p w:rsidR="0001643E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34.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5F572E" w:rsidRPr="00D768C7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7C35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бюджетных или автономных учреждений, с </w:t>
      </w:r>
      <w:r w:rsidR="00C07C35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бюджетным </w:t>
      </w:r>
      <w:r w:rsidR="003C1943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или автономным учреждением в соответствии с типовой </w:t>
      </w:r>
      <w:hyperlink r:id="rId13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формой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CD5FC5">
        <w:rPr>
          <w:rFonts w:ascii="Times New Roman" w:hAnsi="Times New Roman" w:cs="Times New Roman"/>
          <w:sz w:val="26"/>
          <w:szCs w:val="26"/>
        </w:rPr>
        <w:t>п</w:t>
      </w:r>
      <w:r w:rsidR="00C07C35" w:rsidRPr="00D768C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77749D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77749D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37C4A" w:rsidRPr="00D768C7">
        <w:rPr>
          <w:rFonts w:ascii="Times New Roman" w:hAnsi="Times New Roman" w:cs="Times New Roman"/>
          <w:sz w:val="26"/>
          <w:szCs w:val="26"/>
        </w:rPr>
        <w:t>–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соглашение). Соглашение определяет права, обязанности и ответственность сторон, в том числе объем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и периодичность перечисления субсидии в течение финансового года. Соглашение заключается сторонами не позднее 15 рабочих дней со дня утверждения </w:t>
      </w:r>
      <w:r w:rsidR="00C07C35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3646C1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317"/>
      <w:bookmarkEnd w:id="32"/>
      <w:r w:rsidRPr="00D768C7">
        <w:rPr>
          <w:rFonts w:ascii="Times New Roman" w:hAnsi="Times New Roman" w:cs="Times New Roman"/>
          <w:sz w:val="26"/>
          <w:szCs w:val="26"/>
        </w:rPr>
        <w:t>35.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Перечисление субсидии осуществляется в соответствии с графиком, содержащимся в соглашении или правовых актах, указанных в </w:t>
      </w:r>
      <w:r w:rsidR="0001643E" w:rsidRPr="00D768C7">
        <w:rPr>
          <w:rFonts w:ascii="Times New Roman" w:hAnsi="Times New Roman" w:cs="Times New Roman"/>
          <w:sz w:val="26"/>
          <w:szCs w:val="26"/>
        </w:rPr>
        <w:t>пункте 3</w:t>
      </w:r>
      <w:r w:rsidR="007D46C9" w:rsidRPr="00D768C7">
        <w:rPr>
          <w:rFonts w:ascii="Times New Roman" w:hAnsi="Times New Roman" w:cs="Times New Roman"/>
          <w:sz w:val="26"/>
          <w:szCs w:val="26"/>
        </w:rPr>
        <w:t>7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не реже одного раза в квартал</w:t>
      </w:r>
      <w:r w:rsidR="00B37C4A" w:rsidRPr="00D768C7">
        <w:rPr>
          <w:rFonts w:ascii="Times New Roman" w:hAnsi="Times New Roman" w:cs="Times New Roman"/>
          <w:sz w:val="26"/>
          <w:szCs w:val="26"/>
        </w:rPr>
        <w:t xml:space="preserve">. </w:t>
      </w:r>
      <w:bookmarkStart w:id="33" w:name="P322"/>
      <w:bookmarkEnd w:id="33"/>
    </w:p>
    <w:p w:rsidR="00A327BE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36.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Перечисление платежа, завершающего выплату субсидии, в IV квартале должно осуществляться после предоставления в срок, установленный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</w:t>
      </w:r>
      <w:r w:rsidR="0001643E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задании, </w:t>
      </w:r>
      <w:r w:rsidR="0001643E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бюджетным или автономным учреждением предварительного отчета о выполнении </w:t>
      </w:r>
      <w:r w:rsidR="00543174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задания в части предварительной оценки достижения плановых показателей годового объема оказания </w:t>
      </w:r>
      <w:r w:rsidR="00543174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 за соответствующий финансовый год, составленного по форме, аналогичной форме отчета о выполнении </w:t>
      </w:r>
      <w:r w:rsidR="00543174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задания, предусмотренной </w:t>
      </w:r>
      <w:hyperlink w:anchor="P1373" w:history="1">
        <w:r w:rsidR="00A327BE" w:rsidRPr="009E29EB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DC693E" w:rsidRPr="009E29EB">
          <w:rPr>
            <w:rFonts w:ascii="Times New Roman" w:hAnsi="Times New Roman" w:cs="Times New Roman"/>
            <w:sz w:val="26"/>
            <w:szCs w:val="26"/>
          </w:rPr>
          <w:t>№</w:t>
        </w:r>
        <w:r w:rsidR="00A327BE" w:rsidRPr="009E29EB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1E2866" w:rsidRPr="009E29EB">
        <w:rPr>
          <w:rFonts w:ascii="Times New Roman" w:hAnsi="Times New Roman" w:cs="Times New Roman"/>
          <w:sz w:val="26"/>
          <w:szCs w:val="26"/>
        </w:rPr>
        <w:t>3</w:t>
      </w:r>
      <w:r w:rsidR="00A327BE" w:rsidRPr="009E29EB">
        <w:rPr>
          <w:rFonts w:ascii="Times New Roman" w:hAnsi="Times New Roman" w:cs="Times New Roman"/>
          <w:sz w:val="26"/>
          <w:szCs w:val="26"/>
        </w:rPr>
        <w:t xml:space="preserve"> к н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 w:rsidR="00543174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услуг, указанные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предварительном отчете, меньше показателей, установленных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</w:t>
      </w:r>
      <w:r w:rsidR="00543174" w:rsidRPr="00D768C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задании (с учетом допустимых (возможных) отклонений),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то </w:t>
      </w:r>
      <w:r w:rsidR="00543174"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задание подлежит уточнению в соответствии с указанными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0120A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в предварительном отчете показателями.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Если на основании отчета о выполнении </w:t>
      </w:r>
      <w:r w:rsidR="00543174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задания, предусмотренного </w:t>
      </w:r>
      <w:hyperlink w:anchor="P341" w:history="1">
        <w:r w:rsidRPr="00D768C7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3B7CC3" w:rsidRPr="00D768C7">
        <w:rPr>
          <w:rFonts w:ascii="Times New Roman" w:hAnsi="Times New Roman" w:cs="Times New Roman"/>
          <w:sz w:val="26"/>
          <w:szCs w:val="26"/>
        </w:rPr>
        <w:t>37</w:t>
      </w:r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Положения, показатели объема, указанные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отчете о выполнении </w:t>
      </w:r>
      <w:r w:rsidR="00543174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>задания, меньше показателей, установленных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в </w:t>
      </w:r>
      <w:r w:rsidR="00543174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задании (с учетом допустимых (возможных) отклонений),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lastRenderedPageBreak/>
        <w:t>то соответствующие средства субсидии подлежат перечислению в бюджет</w:t>
      </w:r>
      <w:r w:rsidR="00543174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768C7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в объеме, соответствующем показателям, характеризующим объем неоказанной </w:t>
      </w:r>
      <w:r w:rsidR="000D518B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(невыполненной работы), и учитываются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768C7">
        <w:rPr>
          <w:rFonts w:ascii="Times New Roman" w:hAnsi="Times New Roman" w:cs="Times New Roman"/>
          <w:sz w:val="26"/>
          <w:szCs w:val="26"/>
        </w:rPr>
        <w:t>в порядке, установленном для учета сумм возврата дебиторской задолженности.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Предварительный отчет об исполнении </w:t>
      </w:r>
      <w:r w:rsidR="00864538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в части работ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 соответствующий финансовый год, указанный в </w:t>
      </w:r>
      <w:hyperlink w:anchor="P322" w:history="1">
        <w:r w:rsidRPr="00D768C7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представляется </w:t>
      </w:r>
      <w:r w:rsidR="00864538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бюджетным или автономным учреждением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при установлении органом, осуществляющим функции и полномочия учредителя, требования о его представлении в </w:t>
      </w:r>
      <w:r w:rsidR="00864538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задании. В случае если органом, осуществляющим функции и полномочия учредителя в отношении </w:t>
      </w:r>
      <w:r w:rsidR="00864538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бюджетных или автономных учреждений, устанавливаются требования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о представлении предварительного отчета о выполнении </w:t>
      </w:r>
      <w:r w:rsidR="00864538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части, касающейся работ, за соответствующий финансовый год, заполнение </w:t>
      </w:r>
      <w:r w:rsidR="00792A2B">
        <w:rPr>
          <w:rFonts w:ascii="Times New Roman" w:hAnsi="Times New Roman" w:cs="Times New Roman"/>
          <w:sz w:val="26"/>
          <w:szCs w:val="26"/>
        </w:rPr>
        <w:t xml:space="preserve">  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92A2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768C7">
        <w:rPr>
          <w:rFonts w:ascii="Times New Roman" w:hAnsi="Times New Roman" w:cs="Times New Roman"/>
          <w:sz w:val="26"/>
          <w:szCs w:val="26"/>
        </w:rPr>
        <w:t>и оценка предварительного отчета осуществляется в порядке, определенном абзацем первым настоящего пункта.</w:t>
      </w:r>
    </w:p>
    <w:p w:rsidR="00864538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328"/>
      <w:bookmarkEnd w:id="34"/>
      <w:r w:rsidRPr="00D768C7">
        <w:rPr>
          <w:rFonts w:ascii="Times New Roman" w:hAnsi="Times New Roman" w:cs="Times New Roman"/>
          <w:sz w:val="26"/>
          <w:szCs w:val="26"/>
        </w:rPr>
        <w:t>Расчет объема субсидии, подлежащей возврату в бюджет</w:t>
      </w:r>
      <w:r w:rsidR="00864538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768C7">
        <w:rPr>
          <w:rFonts w:ascii="Times New Roman" w:hAnsi="Times New Roman" w:cs="Times New Roman"/>
          <w:sz w:val="26"/>
          <w:szCs w:val="26"/>
        </w:rPr>
        <w:t xml:space="preserve">, осуществляется с применением нормативных затрат на оказание </w:t>
      </w:r>
      <w:r w:rsidR="00864538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(выполнение работ), определяемых в соответствии с настоящим Положением, по форме, предусмотренной соглашением.</w:t>
      </w:r>
    </w:p>
    <w:p w:rsidR="00A327BE" w:rsidRPr="00D768C7" w:rsidRDefault="00864538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Муниципальные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бюджетные или автономные учреждения обеспечивают возврат в бюджет</w:t>
      </w:r>
      <w:r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субсидии в объеме, рассчитанном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w:anchor="P328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абзаца четвертого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настоящего пункта, не позднее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416DAB">
        <w:rPr>
          <w:rFonts w:ascii="Times New Roman" w:hAnsi="Times New Roman" w:cs="Times New Roman"/>
          <w:sz w:val="26"/>
          <w:szCs w:val="26"/>
        </w:rPr>
        <w:t xml:space="preserve">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1 мая </w:t>
      </w:r>
      <w:r w:rsidR="00CD5FC5">
        <w:rPr>
          <w:rFonts w:ascii="Times New Roman" w:hAnsi="Times New Roman" w:cs="Times New Roman"/>
          <w:sz w:val="26"/>
          <w:szCs w:val="26"/>
        </w:rPr>
        <w:t>очередного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финансового года.</w:t>
      </w:r>
    </w:p>
    <w:p w:rsidR="002128D6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333"/>
      <w:bookmarkStart w:id="36" w:name="P341"/>
      <w:bookmarkEnd w:id="35"/>
      <w:bookmarkEnd w:id="36"/>
      <w:r w:rsidRPr="00D768C7">
        <w:rPr>
          <w:rFonts w:ascii="Times New Roman" w:hAnsi="Times New Roman" w:cs="Times New Roman"/>
          <w:sz w:val="26"/>
          <w:szCs w:val="26"/>
        </w:rPr>
        <w:t>37.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2128D6" w:rsidRPr="00D768C7">
        <w:rPr>
          <w:rFonts w:ascii="Times New Roman" w:hAnsi="Times New Roman" w:cs="Times New Roman"/>
          <w:sz w:val="26"/>
          <w:szCs w:val="26"/>
        </w:rPr>
        <w:t>Б</w:t>
      </w:r>
      <w:r w:rsidR="00A327BE" w:rsidRPr="00D768C7">
        <w:rPr>
          <w:rFonts w:ascii="Times New Roman" w:hAnsi="Times New Roman" w:cs="Times New Roman"/>
          <w:sz w:val="26"/>
          <w:szCs w:val="26"/>
        </w:rPr>
        <w:t>юджетные и автономные</w:t>
      </w:r>
      <w:r w:rsidR="002128D6" w:rsidRPr="00D768C7">
        <w:rPr>
          <w:rFonts w:ascii="Times New Roman" w:hAnsi="Times New Roman" w:cs="Times New Roman"/>
          <w:sz w:val="26"/>
          <w:szCs w:val="26"/>
        </w:rPr>
        <w:t>,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казенные </w:t>
      </w:r>
      <w:r w:rsidR="00A327BE" w:rsidRPr="00D768C7">
        <w:rPr>
          <w:rFonts w:ascii="Times New Roman" w:hAnsi="Times New Roman" w:cs="Times New Roman"/>
          <w:sz w:val="26"/>
          <w:szCs w:val="26"/>
        </w:rPr>
        <w:t>учреждения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327BE" w:rsidRPr="00D768C7">
        <w:rPr>
          <w:rFonts w:ascii="Times New Roman" w:hAnsi="Times New Roman" w:cs="Times New Roman"/>
          <w:sz w:val="26"/>
          <w:szCs w:val="26"/>
        </w:rPr>
        <w:t>, представляют соответственно органам, осуществляющим функции и полн</w:t>
      </w:r>
      <w:r w:rsidR="002128D6" w:rsidRPr="00D768C7">
        <w:rPr>
          <w:rFonts w:ascii="Times New Roman" w:hAnsi="Times New Roman" w:cs="Times New Roman"/>
          <w:sz w:val="26"/>
          <w:szCs w:val="26"/>
        </w:rPr>
        <w:t>омочия учредителей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бюджетных или автономных учреждений, главным распорядителям средств бюджета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327BE" w:rsidRPr="00D768C7">
        <w:rPr>
          <w:rFonts w:ascii="Times New Roman" w:hAnsi="Times New Roman" w:cs="Times New Roman"/>
          <w:sz w:val="26"/>
          <w:szCs w:val="26"/>
        </w:rPr>
        <w:t>, в ведении которых находятся казенные</w:t>
      </w:r>
      <w:r w:rsidR="000E3A2F" w:rsidRPr="00D768C7">
        <w:rPr>
          <w:rFonts w:ascii="Times New Roman" w:hAnsi="Times New Roman" w:cs="Times New Roman"/>
          <w:sz w:val="26"/>
          <w:szCs w:val="26"/>
        </w:rPr>
        <w:t xml:space="preserve"> учреждения, отчет о выполнении 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задания, предусмотренный </w:t>
      </w:r>
      <w:hyperlink w:anchor="P1373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DC693E" w:rsidRPr="00D768C7">
          <w:rPr>
            <w:rFonts w:ascii="Times New Roman" w:hAnsi="Times New Roman" w:cs="Times New Roman"/>
            <w:sz w:val="26"/>
            <w:szCs w:val="26"/>
          </w:rPr>
          <w:t>№</w:t>
        </w:r>
        <w:r w:rsidR="00A327BE" w:rsidRPr="00D768C7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1E2866">
        <w:rPr>
          <w:rFonts w:ascii="Times New Roman" w:hAnsi="Times New Roman" w:cs="Times New Roman"/>
          <w:sz w:val="26"/>
          <w:szCs w:val="26"/>
        </w:rPr>
        <w:t>3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к настоящему Положению, в соответствии с требованиями, установленными в 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A327BE" w:rsidRPr="00D768C7">
        <w:rPr>
          <w:rFonts w:ascii="Times New Roman" w:hAnsi="Times New Roman" w:cs="Times New Roman"/>
          <w:sz w:val="26"/>
          <w:szCs w:val="26"/>
        </w:rPr>
        <w:t>задании.</w:t>
      </w:r>
    </w:p>
    <w:p w:rsidR="003646C1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Указанный </w:t>
      </w:r>
      <w:hyperlink w:anchor="P1373" w:history="1">
        <w:r w:rsidRPr="00D768C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представляется в сроки, установленные 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768C7">
        <w:rPr>
          <w:rFonts w:ascii="Times New Roman" w:hAnsi="Times New Roman" w:cs="Times New Roman"/>
          <w:sz w:val="26"/>
          <w:szCs w:val="26"/>
        </w:rPr>
        <w:t>заданием, но не позднее 1 марта финансового года, следующего за отчетным.</w:t>
      </w:r>
    </w:p>
    <w:p w:rsidR="00E27087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В случае если органом, осуществляющим функции и полномочия учредителя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>в отношении бюджетных или автономных учреждений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768C7">
        <w:rPr>
          <w:rFonts w:ascii="Times New Roman" w:hAnsi="Times New Roman" w:cs="Times New Roman"/>
          <w:sz w:val="26"/>
          <w:szCs w:val="26"/>
        </w:rPr>
        <w:t>, главным распорядителем средств бюджета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768C7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казенные учреждения, предусмотрено представление отчета о выполнении </w:t>
      </w:r>
      <w:r w:rsidR="002128D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в части, касающейся показателей объема оказания 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768C7">
        <w:rPr>
          <w:rFonts w:ascii="Times New Roman" w:hAnsi="Times New Roman" w:cs="Times New Roman"/>
          <w:sz w:val="26"/>
          <w:szCs w:val="26"/>
        </w:rPr>
        <w:t>услуг (выполнения работ), на иную дату (ежемесячно, ежеквартально), показатели отчета формируются на отчетную дату нарастающим итогом с начала года.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При этом орган, осуществляющий функции и полномочия учредителя </w:t>
      </w:r>
      <w:r w:rsidR="00792A2B">
        <w:rPr>
          <w:rFonts w:ascii="Times New Roman" w:hAnsi="Times New Roman" w:cs="Times New Roman"/>
          <w:sz w:val="26"/>
          <w:szCs w:val="26"/>
        </w:rPr>
        <w:t xml:space="preserve">    </w:t>
      </w:r>
      <w:r w:rsidR="000120AC">
        <w:rPr>
          <w:rFonts w:ascii="Times New Roman" w:hAnsi="Times New Roman" w:cs="Times New Roman"/>
          <w:sz w:val="26"/>
          <w:szCs w:val="26"/>
        </w:rPr>
        <w:t xml:space="preserve">   </w:t>
      </w:r>
      <w:r w:rsidR="00416DAB">
        <w:rPr>
          <w:rFonts w:ascii="Times New Roman" w:hAnsi="Times New Roman" w:cs="Times New Roman"/>
          <w:sz w:val="26"/>
          <w:szCs w:val="26"/>
        </w:rPr>
        <w:t xml:space="preserve">    </w:t>
      </w:r>
      <w:r w:rsidR="00792A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>в отношении бюджетных или автономных учреждений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768C7">
        <w:rPr>
          <w:rFonts w:ascii="Times New Roman" w:hAnsi="Times New Roman" w:cs="Times New Roman"/>
          <w:sz w:val="26"/>
          <w:szCs w:val="26"/>
        </w:rPr>
        <w:t>, и главный распорядитель средств бюджета</w:t>
      </w:r>
      <w:r w:rsidR="002128D6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768C7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2128D6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(выполнения работ) или в натуральных показателях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как для </w:t>
      </w:r>
      <w:r w:rsidR="002128D6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в целом, так и относительно его части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lastRenderedPageBreak/>
        <w:t>(с учетом неравномерного процесса их оказания (выполнения).</w:t>
      </w:r>
    </w:p>
    <w:p w:rsidR="00A327BE" w:rsidRPr="00D768C7" w:rsidRDefault="0008118C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38.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Контроль за выполнением </w:t>
      </w:r>
      <w:r w:rsidR="004D1B92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 бюджетными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и автономными</w:t>
      </w:r>
      <w:r w:rsidR="004D1B92" w:rsidRPr="00D768C7">
        <w:rPr>
          <w:rFonts w:ascii="Times New Roman" w:hAnsi="Times New Roman" w:cs="Times New Roman"/>
          <w:sz w:val="26"/>
          <w:szCs w:val="26"/>
        </w:rPr>
        <w:t>,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4D1B92" w:rsidRPr="00D768C7">
        <w:rPr>
          <w:rFonts w:ascii="Times New Roman" w:hAnsi="Times New Roman" w:cs="Times New Roman"/>
          <w:sz w:val="26"/>
          <w:szCs w:val="26"/>
        </w:rPr>
        <w:t xml:space="preserve">казенными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учреждениями, осуществляют соответственно органы, осуществляющие функции и полномочия учредителя в отношении бюджетных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или автономных учреждений, и главные распорядители средств бюджета</w:t>
      </w:r>
      <w:r w:rsidR="004D1B92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327BE" w:rsidRPr="00D768C7">
        <w:rPr>
          <w:rFonts w:ascii="Times New Roman" w:hAnsi="Times New Roman" w:cs="Times New Roman"/>
          <w:sz w:val="26"/>
          <w:szCs w:val="26"/>
        </w:rPr>
        <w:t>, в ведении которы</w:t>
      </w:r>
      <w:r w:rsidR="0077749D">
        <w:rPr>
          <w:rFonts w:ascii="Times New Roman" w:hAnsi="Times New Roman" w:cs="Times New Roman"/>
          <w:sz w:val="26"/>
          <w:szCs w:val="26"/>
        </w:rPr>
        <w:t>х находятся казенные учреждения.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</w:t>
      </w:r>
      <w:hyperlink r:id="rId14" w:history="1">
        <w:r w:rsidR="00A327BE" w:rsidRPr="00D768C7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осуществления контроля органами, осуществляющими функции 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>и полномочия учредител</w:t>
      </w:r>
      <w:r w:rsidR="0077749D">
        <w:rPr>
          <w:rFonts w:ascii="Times New Roman" w:hAnsi="Times New Roman" w:cs="Times New Roman"/>
          <w:sz w:val="26"/>
          <w:szCs w:val="26"/>
        </w:rPr>
        <w:t>я</w:t>
      </w:r>
      <w:r w:rsidR="00A327BE" w:rsidRPr="00D768C7">
        <w:rPr>
          <w:rFonts w:ascii="Times New Roman" w:hAnsi="Times New Roman" w:cs="Times New Roman"/>
          <w:sz w:val="26"/>
          <w:szCs w:val="26"/>
        </w:rPr>
        <w:t>, и главными распорядителями средств бюджета</w:t>
      </w:r>
      <w:r w:rsidR="004D1B92" w:rsidRPr="00D768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ведении которых находятся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казенные учреждения,</w:t>
      </w:r>
      <w:r w:rsidR="001F370F" w:rsidRPr="00D768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 выполнением </w:t>
      </w:r>
      <w:r w:rsidR="004D1B92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задания устанавливаются указанными органами.</w:t>
      </w:r>
    </w:p>
    <w:p w:rsidR="00DC693E" w:rsidRPr="00D768C7" w:rsidRDefault="00DC693E" w:rsidP="00290B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8C7">
        <w:rPr>
          <w:rFonts w:ascii="Times New Roman" w:hAnsi="Times New Roman" w:cs="Times New Roman"/>
          <w:sz w:val="26"/>
          <w:szCs w:val="26"/>
        </w:rPr>
        <w:br w:type="page"/>
      </w:r>
    </w:p>
    <w:p w:rsidR="00053BC5" w:rsidRPr="00D768C7" w:rsidRDefault="00053BC5" w:rsidP="00290BA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11092" w:rsidRPr="00D768C7" w:rsidRDefault="00011092" w:rsidP="00290BA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327BE" w:rsidRPr="004D357B" w:rsidRDefault="00A327BE" w:rsidP="00290BA3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35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693E" w:rsidRPr="004D357B">
        <w:rPr>
          <w:rFonts w:ascii="Times New Roman" w:hAnsi="Times New Roman" w:cs="Times New Roman"/>
          <w:sz w:val="24"/>
          <w:szCs w:val="24"/>
        </w:rPr>
        <w:t>№</w:t>
      </w:r>
      <w:r w:rsidRPr="004D357B">
        <w:rPr>
          <w:rFonts w:ascii="Times New Roman" w:hAnsi="Times New Roman" w:cs="Times New Roman"/>
          <w:sz w:val="24"/>
          <w:szCs w:val="24"/>
        </w:rPr>
        <w:t xml:space="preserve"> </w:t>
      </w:r>
      <w:r w:rsidR="00B45C8E">
        <w:rPr>
          <w:rFonts w:ascii="Times New Roman" w:hAnsi="Times New Roman" w:cs="Times New Roman"/>
          <w:sz w:val="24"/>
          <w:szCs w:val="24"/>
        </w:rPr>
        <w:t>2</w:t>
      </w:r>
    </w:p>
    <w:p w:rsidR="00BA21D2" w:rsidRPr="004D357B" w:rsidRDefault="00BA21D2" w:rsidP="00290BA3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513545" w:rsidRDefault="00A327BE" w:rsidP="00290BA3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D357B">
        <w:rPr>
          <w:rFonts w:ascii="Times New Roman" w:hAnsi="Times New Roman" w:cs="Times New Roman"/>
          <w:sz w:val="24"/>
          <w:szCs w:val="24"/>
        </w:rPr>
        <w:t>к Положению о формировании</w:t>
      </w:r>
      <w:r w:rsidR="004D357B">
        <w:rPr>
          <w:rFonts w:ascii="Times New Roman" w:hAnsi="Times New Roman" w:cs="Times New Roman"/>
          <w:sz w:val="24"/>
          <w:szCs w:val="24"/>
        </w:rPr>
        <w:t xml:space="preserve"> </w:t>
      </w:r>
      <w:r w:rsidR="00BA21D2" w:rsidRPr="004D35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4D357B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  <w:r w:rsidR="004D357B">
        <w:rPr>
          <w:rFonts w:ascii="Times New Roman" w:hAnsi="Times New Roman" w:cs="Times New Roman"/>
          <w:sz w:val="24"/>
          <w:szCs w:val="24"/>
        </w:rPr>
        <w:t xml:space="preserve"> </w:t>
      </w:r>
      <w:r w:rsidR="00BA21D2" w:rsidRPr="004D35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D357B">
        <w:rPr>
          <w:rFonts w:ascii="Times New Roman" w:hAnsi="Times New Roman" w:cs="Times New Roman"/>
          <w:sz w:val="24"/>
          <w:szCs w:val="24"/>
        </w:rPr>
        <w:t>услуг (выполнение</w:t>
      </w:r>
      <w:r w:rsidR="004D357B">
        <w:rPr>
          <w:rFonts w:ascii="Times New Roman" w:hAnsi="Times New Roman" w:cs="Times New Roman"/>
          <w:sz w:val="24"/>
          <w:szCs w:val="24"/>
        </w:rPr>
        <w:t xml:space="preserve"> </w:t>
      </w:r>
      <w:r w:rsidRPr="004D357B">
        <w:rPr>
          <w:rFonts w:ascii="Times New Roman" w:hAnsi="Times New Roman" w:cs="Times New Roman"/>
          <w:sz w:val="24"/>
          <w:szCs w:val="24"/>
        </w:rPr>
        <w:t>работ) в отношении</w:t>
      </w:r>
      <w:r w:rsidR="00416DAB">
        <w:rPr>
          <w:rFonts w:ascii="Times New Roman" w:hAnsi="Times New Roman" w:cs="Times New Roman"/>
          <w:sz w:val="24"/>
          <w:szCs w:val="24"/>
        </w:rPr>
        <w:t xml:space="preserve"> </w:t>
      </w:r>
      <w:r w:rsidR="00BA21D2" w:rsidRPr="004D357B">
        <w:rPr>
          <w:rFonts w:ascii="Times New Roman" w:hAnsi="Times New Roman" w:cs="Times New Roman"/>
          <w:sz w:val="24"/>
          <w:szCs w:val="24"/>
        </w:rPr>
        <w:t>муниципальных</w:t>
      </w:r>
      <w:r w:rsidRPr="004D357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BA21D2" w:rsidRPr="004D357B">
        <w:rPr>
          <w:rFonts w:ascii="Times New Roman" w:hAnsi="Times New Roman" w:cs="Times New Roman"/>
          <w:sz w:val="24"/>
          <w:szCs w:val="24"/>
        </w:rPr>
        <w:t xml:space="preserve"> </w:t>
      </w:r>
      <w:r w:rsidRPr="004D357B">
        <w:rPr>
          <w:rFonts w:ascii="Times New Roman" w:hAnsi="Times New Roman" w:cs="Times New Roman"/>
          <w:sz w:val="24"/>
          <w:szCs w:val="24"/>
        </w:rPr>
        <w:t>и финансовом обеспечении выполнения</w:t>
      </w:r>
      <w:r w:rsidR="00BA21D2" w:rsidRPr="004D357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16DAB">
        <w:rPr>
          <w:rFonts w:ascii="Times New Roman" w:hAnsi="Times New Roman" w:cs="Times New Roman"/>
          <w:sz w:val="24"/>
          <w:szCs w:val="24"/>
        </w:rPr>
        <w:t xml:space="preserve"> </w:t>
      </w:r>
      <w:r w:rsidRPr="004D357B">
        <w:rPr>
          <w:rFonts w:ascii="Times New Roman" w:hAnsi="Times New Roman" w:cs="Times New Roman"/>
          <w:sz w:val="24"/>
          <w:szCs w:val="24"/>
        </w:rPr>
        <w:t>задания</w:t>
      </w:r>
    </w:p>
    <w:p w:rsidR="00A327BE" w:rsidRPr="00513545" w:rsidRDefault="00A327BE" w:rsidP="00290BA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513545" w:rsidRDefault="00A327BE" w:rsidP="00290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7BE" w:rsidRPr="00513545" w:rsidRDefault="00A327BE" w:rsidP="00290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УТВЕРЖДАЮ</w:t>
      </w:r>
    </w:p>
    <w:p w:rsidR="00A327BE" w:rsidRPr="00513545" w:rsidRDefault="00A327BE" w:rsidP="00290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B1CEA" w:rsidRPr="00513545" w:rsidRDefault="00A327BE" w:rsidP="0051354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A327BE" w:rsidRPr="00513545" w:rsidRDefault="00A327BE" w:rsidP="0051354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27BE" w:rsidRPr="00513545" w:rsidRDefault="00A327BE" w:rsidP="00290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B1CEA" w:rsidRPr="005135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13545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A327BE" w:rsidRPr="00513545" w:rsidRDefault="00A327BE" w:rsidP="0051354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___________ _________ _____________</w:t>
      </w:r>
    </w:p>
    <w:p w:rsidR="00A327BE" w:rsidRPr="00513545" w:rsidRDefault="00A327BE" w:rsidP="00290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(должность) (подпись) (расшифровка</w:t>
      </w:r>
      <w:r w:rsidR="00AB1CEA" w:rsidRPr="00513545">
        <w:rPr>
          <w:rFonts w:ascii="Times New Roman" w:hAnsi="Times New Roman" w:cs="Times New Roman"/>
          <w:sz w:val="24"/>
          <w:szCs w:val="24"/>
        </w:rPr>
        <w:t xml:space="preserve"> </w:t>
      </w:r>
      <w:r w:rsidRPr="00513545">
        <w:rPr>
          <w:rFonts w:ascii="Times New Roman" w:hAnsi="Times New Roman" w:cs="Times New Roman"/>
          <w:sz w:val="24"/>
          <w:szCs w:val="24"/>
        </w:rPr>
        <w:t>подписи)</w:t>
      </w:r>
    </w:p>
    <w:p w:rsidR="00A327BE" w:rsidRPr="00513545" w:rsidRDefault="00A327BE" w:rsidP="0051354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327BE" w:rsidRPr="00513545" w:rsidRDefault="00AB1CEA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«</w:t>
      </w:r>
      <w:r w:rsidR="00A327BE" w:rsidRPr="00513545">
        <w:rPr>
          <w:rFonts w:ascii="Times New Roman" w:hAnsi="Times New Roman" w:cs="Times New Roman"/>
          <w:sz w:val="24"/>
          <w:szCs w:val="24"/>
        </w:rPr>
        <w:t>__</w:t>
      </w:r>
      <w:r w:rsidRPr="00513545">
        <w:rPr>
          <w:rFonts w:ascii="Times New Roman" w:hAnsi="Times New Roman" w:cs="Times New Roman"/>
          <w:sz w:val="24"/>
          <w:szCs w:val="24"/>
        </w:rPr>
        <w:t>»</w:t>
      </w:r>
      <w:r w:rsidR="00A327BE" w:rsidRPr="00513545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A327BE" w:rsidRPr="00513545" w:rsidRDefault="00A327BE" w:rsidP="0051354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513545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943"/>
      <w:bookmarkEnd w:id="37"/>
      <w:r w:rsidRPr="00513545">
        <w:rPr>
          <w:rFonts w:ascii="Times New Roman" w:hAnsi="Times New Roman" w:cs="Times New Roman"/>
          <w:sz w:val="24"/>
          <w:szCs w:val="24"/>
        </w:rPr>
        <w:t>РАСПРЕДЕЛЕНИЕ ПОКАЗАТЕЛЕЙ ОБЪЕМА</w:t>
      </w:r>
    </w:p>
    <w:p w:rsidR="00A327BE" w:rsidRPr="00513545" w:rsidRDefault="0089767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327BE" w:rsidRPr="00513545">
        <w:rPr>
          <w:rFonts w:ascii="Times New Roman" w:hAnsi="Times New Roman" w:cs="Times New Roman"/>
          <w:sz w:val="24"/>
          <w:szCs w:val="24"/>
        </w:rPr>
        <w:t>УСЛУГ (РАБОТ), СОДЕРЖАЩИХСЯ</w:t>
      </w:r>
    </w:p>
    <w:p w:rsidR="00A327BE" w:rsidRPr="00513545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┌────┐</w:t>
      </w:r>
    </w:p>
    <w:p w:rsidR="00A327BE" w:rsidRPr="00513545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 xml:space="preserve">В </w:t>
      </w:r>
      <w:r w:rsidR="0089767E" w:rsidRPr="00513545">
        <w:rPr>
          <w:rFonts w:ascii="Times New Roman" w:hAnsi="Times New Roman" w:cs="Times New Roman"/>
          <w:sz w:val="24"/>
          <w:szCs w:val="24"/>
        </w:rPr>
        <w:t>МУНИЦИПАЛЬНОМ</w:t>
      </w:r>
      <w:r w:rsidRPr="00513545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="00513545">
        <w:rPr>
          <w:rFonts w:ascii="Times New Roman" w:hAnsi="Times New Roman" w:cs="Times New Roman"/>
          <w:sz w:val="24"/>
          <w:szCs w:val="24"/>
        </w:rPr>
        <w:t>№</w:t>
      </w:r>
      <w:r w:rsidRPr="0051354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50" w:history="1">
        <w:r w:rsidRPr="0051354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327BE" w:rsidRPr="00513545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└────┘</w:t>
      </w:r>
    </w:p>
    <w:p w:rsidR="00A327BE" w:rsidRPr="00513545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545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A327BE" w:rsidRPr="00513545" w:rsidRDefault="00A327BE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324"/>
        <w:gridCol w:w="1220"/>
      </w:tblGrid>
      <w:tr w:rsidR="00A327BE" w:rsidRPr="00513545" w:rsidTr="004D357B">
        <w:trPr>
          <w:trHeight w:val="149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327BE" w:rsidRPr="00513545" w:rsidTr="004D357B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 w:rsidRPr="00513545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A327BE" w:rsidRPr="0051354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327BE" w:rsidRPr="00513545" w:rsidTr="004D357B">
        <w:trPr>
          <w:trHeight w:val="103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E" w:rsidRPr="00513545" w:rsidTr="004D357B">
        <w:trPr>
          <w:trHeight w:val="293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89767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E" w:rsidRPr="00513545" w:rsidTr="004D357B">
        <w:trPr>
          <w:trHeight w:val="344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</w:t>
            </w:r>
            <w:hyperlink w:anchor="P1352" w:history="1">
              <w:r w:rsidRPr="0051354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E" w:rsidRPr="00513545" w:rsidTr="004D35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513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5135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767E" w:rsidRPr="00513545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hyperlink w:anchor="P1351" w:history="1">
              <w:r w:rsidRPr="0051354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E" w:rsidRPr="00513545" w:rsidTr="004D357B">
        <w:trPr>
          <w:trHeight w:val="46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89767E" w:rsidP="00513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>Наименование униципаль</w:t>
            </w:r>
            <w:r w:rsidR="0051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A327BE" w:rsidRPr="005135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5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513545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BE" w:rsidRPr="00513545" w:rsidRDefault="00A327BE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1A2C9F" w:rsidRDefault="00A327BE" w:rsidP="00290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C9F">
        <w:rPr>
          <w:rFonts w:ascii="Times New Roman" w:hAnsi="Times New Roman" w:cs="Times New Roman"/>
          <w:sz w:val="24"/>
          <w:szCs w:val="24"/>
        </w:rPr>
        <w:t xml:space="preserve">Часть I. Сведения об оказываемых </w:t>
      </w:r>
      <w:r w:rsidR="0089767E" w:rsidRPr="001A2C9F">
        <w:rPr>
          <w:rFonts w:ascii="Times New Roman" w:hAnsi="Times New Roman" w:cs="Times New Roman"/>
          <w:sz w:val="24"/>
          <w:szCs w:val="24"/>
        </w:rPr>
        <w:t>муниципальных</w:t>
      </w:r>
      <w:r w:rsidRPr="001A2C9F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1353" w:history="1">
        <w:r w:rsidRPr="001A2C9F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A327BE" w:rsidRPr="001A2C9F" w:rsidRDefault="00A327B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1A2C9F" w:rsidRDefault="00A327BE" w:rsidP="00290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C9F">
        <w:rPr>
          <w:rFonts w:ascii="Times New Roman" w:hAnsi="Times New Roman" w:cs="Times New Roman"/>
          <w:sz w:val="24"/>
          <w:szCs w:val="24"/>
        </w:rPr>
        <w:t>Раздел ______</w:t>
      </w:r>
    </w:p>
    <w:p w:rsidR="00513545" w:rsidRPr="001A2C9F" w:rsidRDefault="00513545" w:rsidP="00290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2"/>
        <w:gridCol w:w="3176"/>
        <w:gridCol w:w="1558"/>
      </w:tblGrid>
      <w:tr w:rsidR="00A327BE" w:rsidRPr="001A2C9F" w:rsidTr="00513545">
        <w:trPr>
          <w:trHeight w:val="9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5334" w:rsidRPr="001A2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C9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89767E" w:rsidRPr="001A2C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2C9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:rsidR="0089767E" w:rsidRPr="001A2C9F" w:rsidRDefault="00A327BE" w:rsidP="00290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</w:p>
          <w:p w:rsidR="00A327BE" w:rsidRPr="001A2C9F" w:rsidRDefault="00A327BE" w:rsidP="00290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hAnsi="Times New Roman" w:cs="Times New Roman"/>
                <w:sz w:val="24"/>
                <w:szCs w:val="24"/>
              </w:rPr>
              <w:t>федеральному перечню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E" w:rsidRPr="001A2C9F" w:rsidTr="00513545">
        <w:tblPrEx>
          <w:tblBorders>
            <w:right w:val="none" w:sz="0" w:space="0" w:color="auto"/>
          </w:tblBorders>
        </w:tblPrEx>
        <w:trPr>
          <w:trHeight w:val="52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513545" w:rsidRPr="001A2C9F" w:rsidRDefault="00A327BE" w:rsidP="00513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89767E" w:rsidRPr="001A2C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13545" w:rsidRPr="001A2C9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E" w:rsidRPr="001A2C9F" w:rsidTr="00513545">
        <w:tblPrEx>
          <w:tblBorders>
            <w:right w:val="none" w:sz="0" w:space="0" w:color="auto"/>
          </w:tblBorders>
        </w:tblPrEx>
        <w:trPr>
          <w:trHeight w:val="2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:rsidR="00A327BE" w:rsidRPr="001A2C9F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BE" w:rsidRPr="00D768C7" w:rsidRDefault="00A327BE" w:rsidP="005135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2C9F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</w:t>
      </w:r>
      <w:r w:rsidRPr="00513545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89767E" w:rsidRPr="00513545">
        <w:rPr>
          <w:rFonts w:ascii="Times New Roman" w:hAnsi="Times New Roman" w:cs="Times New Roman"/>
          <w:sz w:val="24"/>
          <w:szCs w:val="24"/>
        </w:rPr>
        <w:t>муниципальной</w:t>
      </w:r>
      <w:r w:rsidRPr="00513545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1354" w:history="1">
        <w:r w:rsidRPr="00513545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A327BE" w:rsidRPr="00D768C7" w:rsidRDefault="00A327BE" w:rsidP="00290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327BE" w:rsidRPr="00D768C7" w:rsidSect="004D357B">
          <w:headerReference w:type="default" r:id="rId16"/>
          <w:headerReference w:type="first" r:id="rId17"/>
          <w:pgSz w:w="11906" w:h="16838"/>
          <w:pgMar w:top="1134" w:right="709" w:bottom="1134" w:left="1559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709"/>
        <w:gridCol w:w="850"/>
        <w:gridCol w:w="709"/>
        <w:gridCol w:w="1276"/>
        <w:gridCol w:w="1559"/>
        <w:gridCol w:w="846"/>
        <w:gridCol w:w="713"/>
        <w:gridCol w:w="567"/>
        <w:gridCol w:w="709"/>
        <w:gridCol w:w="850"/>
        <w:gridCol w:w="709"/>
        <w:gridCol w:w="709"/>
        <w:gridCol w:w="709"/>
        <w:gridCol w:w="709"/>
        <w:gridCol w:w="1276"/>
        <w:gridCol w:w="992"/>
      </w:tblGrid>
      <w:tr w:rsidR="00A327BE" w:rsidRPr="00B3388E" w:rsidTr="00416DAB">
        <w:trPr>
          <w:trHeight w:val="795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  <w:textDirection w:val="btLr"/>
            <w:vAlign w:val="center"/>
          </w:tcPr>
          <w:p w:rsidR="00A327BE" w:rsidRPr="00B3388E" w:rsidRDefault="00A327BE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lastRenderedPageBreak/>
              <w:t>Наименование обособленного подразделения</w:t>
            </w:r>
          </w:p>
        </w:tc>
        <w:tc>
          <w:tcPr>
            <w:tcW w:w="567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327BE" w:rsidRPr="00B3388E" w:rsidRDefault="00A327BE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vMerge w:val="restart"/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B338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="001A2C9F" w:rsidRPr="00B3388E">
              <w:rPr>
                <w:rFonts w:ascii="Times New Roman" w:hAnsi="Times New Roman" w:cs="Times New Roman"/>
                <w:szCs w:val="22"/>
              </w:rPr>
              <w:t>х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арактеризующий содержание </w:t>
            </w:r>
            <w:r w:rsidR="001A2C9F" w:rsidRPr="00B3388E">
              <w:rPr>
                <w:rFonts w:ascii="Times New Roman" w:hAnsi="Times New Roman" w:cs="Times New Roman"/>
                <w:szCs w:val="22"/>
              </w:rPr>
              <w:t>м</w:t>
            </w:r>
            <w:r w:rsidR="00AF5E41" w:rsidRPr="00B3388E">
              <w:rPr>
                <w:rFonts w:ascii="Times New Roman" w:hAnsi="Times New Roman" w:cs="Times New Roman"/>
                <w:szCs w:val="22"/>
              </w:rPr>
              <w:t>униципальной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B338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="001A2C9F" w:rsidRPr="00B3388E">
              <w:rPr>
                <w:rFonts w:ascii="Times New Roman" w:hAnsi="Times New Roman" w:cs="Times New Roman"/>
                <w:szCs w:val="22"/>
              </w:rPr>
              <w:t>х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арактеризующий условия (формы) оказания </w:t>
            </w:r>
            <w:r w:rsidR="00AF5E41" w:rsidRPr="00B3388E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26" w:type="dxa"/>
            <w:gridSpan w:val="3"/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B338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AF5E41" w:rsidRPr="00B3388E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3"/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B338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="001A2C9F" w:rsidRPr="00B3388E">
              <w:rPr>
                <w:rFonts w:ascii="Times New Roman" w:hAnsi="Times New Roman" w:cs="Times New Roman"/>
                <w:szCs w:val="22"/>
              </w:rPr>
              <w:t>м</w:t>
            </w:r>
            <w:r w:rsidR="00AF5E41" w:rsidRPr="00B3388E">
              <w:rPr>
                <w:rFonts w:ascii="Times New Roman" w:hAnsi="Times New Roman" w:cs="Times New Roman"/>
                <w:szCs w:val="22"/>
              </w:rPr>
              <w:t>униципальной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27" w:type="dxa"/>
            <w:gridSpan w:val="3"/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B338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B338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 xml:space="preserve">Допустимые </w:t>
            </w:r>
            <w:r w:rsidR="001A2C9F" w:rsidRPr="00B3388E">
              <w:rPr>
                <w:rFonts w:ascii="Times New Roman" w:hAnsi="Times New Roman" w:cs="Times New Roman"/>
                <w:szCs w:val="22"/>
              </w:rPr>
              <w:t>(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возможные) отклонения от установленных показателей объема </w:t>
            </w:r>
            <w:r w:rsidR="00AF5E41" w:rsidRPr="00B3388E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B3388E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AF5E41" w:rsidRPr="00B3388E" w:rsidTr="00416DAB">
        <w:trPr>
          <w:trHeight w:val="416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AF5E41" w:rsidRPr="00B3388E" w:rsidRDefault="00AF5E41" w:rsidP="00B33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45" w:type="dxa"/>
              <w:bottom w:w="45" w:type="dxa"/>
            </w:tcMar>
            <w:vAlign w:val="center"/>
          </w:tcPr>
          <w:p w:rsidR="00AF5E41" w:rsidRPr="00B3388E" w:rsidRDefault="00AF5E41" w:rsidP="00B33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tcMar>
              <w:top w:w="45" w:type="dxa"/>
              <w:bottom w:w="45" w:type="dxa"/>
            </w:tcMar>
            <w:vAlign w:val="center"/>
          </w:tcPr>
          <w:p w:rsidR="00AF5E41" w:rsidRPr="00B3388E" w:rsidRDefault="00AF5E41" w:rsidP="00B3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="00B3388E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B3388E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  <w:vAlign w:val="center"/>
          </w:tcPr>
          <w:p w:rsidR="00AF5E41" w:rsidRPr="00B3388E" w:rsidRDefault="00AF5E41" w:rsidP="00B3388E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в абсолютных величинах</w:t>
            </w:r>
          </w:p>
        </w:tc>
      </w:tr>
      <w:tr w:rsidR="00A327BE" w:rsidRPr="00B3388E" w:rsidTr="00416DAB">
        <w:trPr>
          <w:trHeight w:val="253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B3388E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B3388E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B3388E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11260" w:rsidRPr="00B3388E" w:rsidTr="00416DAB">
        <w:trPr>
          <w:trHeight w:val="2114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  <w:textDirection w:val="btLr"/>
            <w:vAlign w:val="center"/>
          </w:tcPr>
          <w:p w:rsidR="00A327BE" w:rsidRPr="00B3388E" w:rsidRDefault="00A327BE" w:rsidP="00B3388E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Mar>
              <w:top w:w="45" w:type="dxa"/>
              <w:bottom w:w="45" w:type="dxa"/>
            </w:tcMar>
            <w:textDirection w:val="btLr"/>
            <w:vAlign w:val="center"/>
          </w:tcPr>
          <w:p w:rsidR="00A327BE" w:rsidRPr="00B3388E" w:rsidRDefault="00A327BE" w:rsidP="00B3388E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  <w:textDirection w:val="btLr"/>
            <w:vAlign w:val="center"/>
          </w:tcPr>
          <w:p w:rsidR="00A327BE" w:rsidRPr="00B3388E" w:rsidRDefault="00A327BE" w:rsidP="00B3388E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  <w:textDirection w:val="btLr"/>
            <w:vAlign w:val="center"/>
          </w:tcPr>
          <w:p w:rsidR="00A327BE" w:rsidRPr="00B3388E" w:rsidRDefault="00A327BE" w:rsidP="00B3388E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Mar>
              <w:top w:w="45" w:type="dxa"/>
              <w:bottom w:w="45" w:type="dxa"/>
            </w:tcMar>
            <w:textDirection w:val="btLr"/>
            <w:vAlign w:val="center"/>
          </w:tcPr>
          <w:p w:rsidR="00A327BE" w:rsidRPr="00B3388E" w:rsidRDefault="00A327BE" w:rsidP="00B3388E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46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B338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11260" w:rsidRPr="00B3388E" w:rsidTr="00416DAB">
        <w:trPr>
          <w:trHeight w:val="180"/>
        </w:trPr>
        <w:tc>
          <w:tcPr>
            <w:tcW w:w="562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13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B11260" w:rsidRPr="00B3388E" w:rsidTr="00416DAB">
        <w:trPr>
          <w:trHeight w:val="282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1260" w:rsidRPr="00B3388E" w:rsidTr="00416DAB">
        <w:trPr>
          <w:trHeight w:val="203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1260" w:rsidRPr="00B3388E" w:rsidTr="00416DAB">
        <w:trPr>
          <w:trHeight w:val="122"/>
        </w:trPr>
        <w:tc>
          <w:tcPr>
            <w:tcW w:w="562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6DAB" w:rsidRPr="00B3388E" w:rsidTr="00416DAB">
        <w:trPr>
          <w:trHeight w:val="122"/>
        </w:trPr>
        <w:tc>
          <w:tcPr>
            <w:tcW w:w="562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416DAB" w:rsidRPr="00B3388E" w:rsidRDefault="00416DAB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7BE" w:rsidRPr="000120AC" w:rsidRDefault="00A327BE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0120AC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20AC">
        <w:rPr>
          <w:rFonts w:ascii="Times New Roman" w:hAnsi="Times New Roman" w:cs="Times New Roman"/>
          <w:sz w:val="24"/>
          <w:szCs w:val="24"/>
        </w:rPr>
        <w:t xml:space="preserve">Часть II. Сведения о выполняемых работах </w:t>
      </w:r>
      <w:hyperlink w:anchor="P1353" w:history="1">
        <w:r w:rsidRPr="000120AC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A327BE" w:rsidRPr="000120AC" w:rsidRDefault="00A327B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0120AC" w:rsidRDefault="00A327BE" w:rsidP="00290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0AC">
        <w:rPr>
          <w:rFonts w:ascii="Times New Roman" w:hAnsi="Times New Roman" w:cs="Times New Roman"/>
          <w:sz w:val="24"/>
          <w:szCs w:val="24"/>
        </w:rPr>
        <w:t>Раздел ______</w:t>
      </w:r>
    </w:p>
    <w:p w:rsidR="00A327BE" w:rsidRPr="000120AC" w:rsidRDefault="00A327BE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5444"/>
        <w:gridCol w:w="3544"/>
        <w:gridCol w:w="1134"/>
      </w:tblGrid>
      <w:tr w:rsidR="00A327BE" w:rsidRPr="00B3388E" w:rsidTr="003A36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0120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Код по федеральному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B3388E" w:rsidTr="003A3682">
        <w:tblPrEx>
          <w:tblBorders>
            <w:insideH w:val="single" w:sz="4" w:space="0" w:color="auto"/>
          </w:tblBorders>
        </w:tblPrEx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7BE" w:rsidRPr="00B3388E" w:rsidTr="003A3682">
        <w:tblPrEx>
          <w:tblBorders>
            <w:right w:val="none" w:sz="0" w:space="0" w:color="auto"/>
          </w:tblBorders>
        </w:tblPrEx>
        <w:trPr>
          <w:trHeight w:val="42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388E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B338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B3388E" w:rsidTr="003A3682">
        <w:tblPrEx>
          <w:tblBorders>
            <w:right w:val="none" w:sz="0" w:space="0" w:color="auto"/>
          </w:tblBorders>
        </w:tblPrEx>
        <w:trPr>
          <w:trHeight w:val="34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B338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7BE" w:rsidRDefault="00A327BE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0120AC" w:rsidRDefault="00A327BE" w:rsidP="00B33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0AC">
        <w:rPr>
          <w:rFonts w:ascii="Times New Roman" w:hAnsi="Times New Roman" w:cs="Times New Roman"/>
          <w:sz w:val="24"/>
          <w:szCs w:val="24"/>
        </w:rPr>
        <w:lastRenderedPageBreak/>
        <w:t xml:space="preserve">3. Показатели, характеризующие объем работы </w:t>
      </w:r>
      <w:hyperlink w:anchor="P1354" w:history="1">
        <w:r w:rsidRPr="000120AC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tbl>
      <w:tblPr>
        <w:tblW w:w="150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22"/>
        <w:gridCol w:w="709"/>
        <w:gridCol w:w="425"/>
        <w:gridCol w:w="992"/>
        <w:gridCol w:w="992"/>
        <w:gridCol w:w="702"/>
        <w:gridCol w:w="844"/>
        <w:gridCol w:w="703"/>
        <w:gridCol w:w="983"/>
        <w:gridCol w:w="1077"/>
        <w:gridCol w:w="1020"/>
        <w:gridCol w:w="905"/>
        <w:gridCol w:w="851"/>
        <w:gridCol w:w="853"/>
        <w:gridCol w:w="1163"/>
        <w:gridCol w:w="1129"/>
      </w:tblGrid>
      <w:tr w:rsidR="00A327BE" w:rsidRPr="003A3682" w:rsidTr="00416DAB">
        <w:tc>
          <w:tcPr>
            <w:tcW w:w="426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 обособленного подразделения</w:t>
            </w:r>
          </w:p>
        </w:tc>
        <w:tc>
          <w:tcPr>
            <w:tcW w:w="425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56" w:type="dxa"/>
            <w:gridSpan w:val="3"/>
            <w:vMerge w:val="restart"/>
            <w:tcMar>
              <w:top w:w="45" w:type="dxa"/>
              <w:bottom w:w="45" w:type="dxa"/>
            </w:tcMar>
          </w:tcPr>
          <w:p w:rsidR="00C16D31" w:rsidRPr="003A3682" w:rsidRDefault="00A327BE" w:rsidP="003A3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</w:p>
          <w:p w:rsidR="00A327BE" w:rsidRPr="003A3682" w:rsidRDefault="00A327BE" w:rsidP="003A3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3A3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формы) </w:t>
            </w:r>
            <w:r w:rsidR="003A3682">
              <w:rPr>
                <w:rFonts w:ascii="Times New Roman" w:hAnsi="Times New Roman" w:cs="Times New Roman"/>
                <w:szCs w:val="22"/>
              </w:rPr>
              <w:t>в</w:t>
            </w:r>
            <w:r w:rsidRPr="003A3682">
              <w:rPr>
                <w:rFonts w:ascii="Times New Roman" w:hAnsi="Times New Roman" w:cs="Times New Roman"/>
                <w:szCs w:val="22"/>
              </w:rPr>
              <w:t>ыполнения работы</w:t>
            </w:r>
          </w:p>
        </w:tc>
        <w:tc>
          <w:tcPr>
            <w:tcW w:w="2249" w:type="dxa"/>
            <w:gridSpan w:val="3"/>
            <w:tcMar>
              <w:top w:w="45" w:type="dxa"/>
              <w:bottom w:w="45" w:type="dxa"/>
            </w:tcMar>
          </w:tcPr>
          <w:p w:rsidR="00A327BE" w:rsidRPr="003A3682" w:rsidRDefault="00A327BE" w:rsidP="003A3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3080" w:type="dxa"/>
            <w:gridSpan w:val="3"/>
            <w:tcMar>
              <w:top w:w="45" w:type="dxa"/>
              <w:bottom w:w="45" w:type="dxa"/>
            </w:tcMar>
          </w:tcPr>
          <w:p w:rsidR="00A327BE" w:rsidRPr="003A3682" w:rsidRDefault="00A327BE" w:rsidP="003A3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2609" w:type="dxa"/>
            <w:gridSpan w:val="3"/>
            <w:tcMar>
              <w:top w:w="45" w:type="dxa"/>
              <w:bottom w:w="45" w:type="dxa"/>
            </w:tcMar>
          </w:tcPr>
          <w:p w:rsidR="00A327BE" w:rsidRPr="003A3682" w:rsidRDefault="00A327BE" w:rsidP="003A3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3A36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A327BE" w:rsidRPr="003A3682" w:rsidTr="00416DAB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Mar>
              <w:top w:w="45" w:type="dxa"/>
              <w:bottom w:w="45" w:type="dxa"/>
            </w:tcMar>
          </w:tcPr>
          <w:p w:rsidR="00C16D31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983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20__ год</w:t>
            </w:r>
          </w:p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077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20__ год</w:t>
            </w:r>
          </w:p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020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20__ год</w:t>
            </w:r>
          </w:p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  <w:tc>
          <w:tcPr>
            <w:tcW w:w="905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20__ год</w:t>
            </w:r>
          </w:p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20__ год</w:t>
            </w:r>
          </w:p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853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20__ год</w:t>
            </w:r>
          </w:p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  <w:tc>
          <w:tcPr>
            <w:tcW w:w="1163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в абсолютных величинах</w:t>
            </w:r>
          </w:p>
        </w:tc>
      </w:tr>
      <w:tr w:rsidR="00A327BE" w:rsidRPr="003A3682" w:rsidTr="00416DAB">
        <w:trPr>
          <w:trHeight w:val="483"/>
        </w:trPr>
        <w:tc>
          <w:tcPr>
            <w:tcW w:w="426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3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3A3682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8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327BE" w:rsidRPr="003A3682" w:rsidTr="00416DAB">
        <w:trPr>
          <w:trHeight w:val="1463"/>
        </w:trPr>
        <w:tc>
          <w:tcPr>
            <w:tcW w:w="426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2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3A3682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327BE" w:rsidRPr="003A3682" w:rsidTr="00416DAB">
        <w:trPr>
          <w:trHeight w:val="351"/>
        </w:trPr>
        <w:tc>
          <w:tcPr>
            <w:tcW w:w="426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2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4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77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20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05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6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682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A327BE" w:rsidRPr="003A3682" w:rsidTr="00416DAB">
        <w:tc>
          <w:tcPr>
            <w:tcW w:w="426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3A3682" w:rsidTr="00416DAB">
        <w:tc>
          <w:tcPr>
            <w:tcW w:w="426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3A3682" w:rsidTr="00416DAB">
        <w:tc>
          <w:tcPr>
            <w:tcW w:w="426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 w:val="restart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3A3682" w:rsidTr="00416DAB">
        <w:tc>
          <w:tcPr>
            <w:tcW w:w="426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4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3A3682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A3682" w:rsidRDefault="003A3682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350"/>
      <w:bookmarkEnd w:id="38"/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921E09" w:rsidRPr="000120AC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C">
        <w:rPr>
          <w:rFonts w:ascii="Times New Roman" w:hAnsi="Times New Roman" w:cs="Times New Roman"/>
          <w:sz w:val="24"/>
          <w:szCs w:val="24"/>
        </w:rPr>
        <w:t xml:space="preserve">&lt;1&gt; Номер распределения показателей объема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муниципальных</w:t>
      </w:r>
      <w:r w:rsidRPr="000120AC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муниципальном</w:t>
      </w:r>
      <w:r w:rsidRPr="000120AC">
        <w:rPr>
          <w:rFonts w:ascii="Times New Roman" w:hAnsi="Times New Roman" w:cs="Times New Roman"/>
          <w:sz w:val="24"/>
          <w:szCs w:val="24"/>
        </w:rPr>
        <w:t xml:space="preserve"> задании, присвоенный </w:t>
      </w:r>
      <w:r w:rsidR="003A3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20AC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903A17" w:rsidRPr="000120AC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0120AC">
        <w:rPr>
          <w:rFonts w:ascii="Times New Roman" w:hAnsi="Times New Roman" w:cs="Times New Roman"/>
          <w:sz w:val="24"/>
          <w:szCs w:val="24"/>
        </w:rPr>
        <w:t>.</w:t>
      </w:r>
      <w:bookmarkStart w:id="39" w:name="P1351"/>
      <w:bookmarkEnd w:id="39"/>
    </w:p>
    <w:p w:rsidR="00A327BE" w:rsidRPr="000120AC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C">
        <w:rPr>
          <w:rFonts w:ascii="Times New Roman" w:hAnsi="Times New Roman" w:cs="Times New Roman"/>
          <w:sz w:val="24"/>
          <w:szCs w:val="24"/>
        </w:rPr>
        <w:t xml:space="preserve">&lt;2&gt; Номер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20AC">
        <w:rPr>
          <w:rFonts w:ascii="Times New Roman" w:hAnsi="Times New Roman" w:cs="Times New Roman"/>
          <w:sz w:val="24"/>
          <w:szCs w:val="24"/>
        </w:rPr>
        <w:t xml:space="preserve"> задания, присвоенный в системе </w:t>
      </w:r>
      <w:r w:rsidR="00903A17" w:rsidRPr="000120AC">
        <w:rPr>
          <w:rFonts w:ascii="Times New Roman" w:hAnsi="Times New Roman" w:cs="Times New Roman"/>
          <w:sz w:val="24"/>
          <w:szCs w:val="24"/>
        </w:rPr>
        <w:t>«</w:t>
      </w:r>
      <w:r w:rsidRPr="000120AC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903A17" w:rsidRPr="000120AC">
        <w:rPr>
          <w:rFonts w:ascii="Times New Roman" w:hAnsi="Times New Roman" w:cs="Times New Roman"/>
          <w:sz w:val="24"/>
          <w:szCs w:val="24"/>
        </w:rPr>
        <w:t>»</w:t>
      </w:r>
      <w:r w:rsidRPr="000120AC">
        <w:rPr>
          <w:rFonts w:ascii="Times New Roman" w:hAnsi="Times New Roman" w:cs="Times New Roman"/>
          <w:sz w:val="24"/>
          <w:szCs w:val="24"/>
        </w:rPr>
        <w:t>.</w:t>
      </w:r>
    </w:p>
    <w:p w:rsidR="00A327BE" w:rsidRPr="000120AC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352"/>
      <w:bookmarkEnd w:id="40"/>
      <w:r w:rsidRPr="000120AC">
        <w:rPr>
          <w:rFonts w:ascii="Times New Roman" w:hAnsi="Times New Roman" w:cs="Times New Roman"/>
          <w:sz w:val="24"/>
          <w:szCs w:val="24"/>
        </w:rPr>
        <w:t xml:space="preserve">&lt;3&gt; Заполняется в случае досрочного прекращения выполнения распределения показателей объема </w:t>
      </w:r>
      <w:r w:rsidR="00921E09" w:rsidRPr="000120A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20AC">
        <w:rPr>
          <w:rFonts w:ascii="Times New Roman" w:hAnsi="Times New Roman" w:cs="Times New Roman"/>
          <w:sz w:val="24"/>
          <w:szCs w:val="24"/>
        </w:rPr>
        <w:t xml:space="preserve">услуг (работ), </w:t>
      </w:r>
      <w:r w:rsidR="003A36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20AC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муниципальном</w:t>
      </w:r>
      <w:r w:rsidRPr="000120AC">
        <w:rPr>
          <w:rFonts w:ascii="Times New Roman" w:hAnsi="Times New Roman" w:cs="Times New Roman"/>
          <w:sz w:val="24"/>
          <w:szCs w:val="24"/>
        </w:rPr>
        <w:t xml:space="preserve"> задании, утвержденного обособленному подразделению.</w:t>
      </w:r>
    </w:p>
    <w:p w:rsidR="00921E09" w:rsidRPr="000120AC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353"/>
      <w:bookmarkEnd w:id="41"/>
      <w:r w:rsidRPr="000120AC">
        <w:rPr>
          <w:rFonts w:ascii="Times New Roman" w:hAnsi="Times New Roman" w:cs="Times New Roman"/>
          <w:sz w:val="24"/>
          <w:szCs w:val="24"/>
        </w:rPr>
        <w:t xml:space="preserve">&lt;4&gt; Формируется при установлении распределения показателей объема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муниципальных</w:t>
      </w:r>
      <w:r w:rsidRPr="000120AC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муниципальном</w:t>
      </w:r>
      <w:r w:rsidRPr="000120AC">
        <w:rPr>
          <w:rFonts w:ascii="Times New Roman" w:hAnsi="Times New Roman" w:cs="Times New Roman"/>
          <w:sz w:val="24"/>
          <w:szCs w:val="24"/>
        </w:rPr>
        <w:t xml:space="preserve"> задании, и содержит требования к оказанию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муниципальной</w:t>
      </w:r>
      <w:r w:rsidRPr="000120AC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</w:t>
      </w:r>
      <w:r w:rsidR="00444EDC">
        <w:rPr>
          <w:rFonts w:ascii="Times New Roman" w:hAnsi="Times New Roman" w:cs="Times New Roman"/>
          <w:sz w:val="24"/>
          <w:szCs w:val="24"/>
        </w:rPr>
        <w:t xml:space="preserve"> </w:t>
      </w:r>
      <w:r w:rsidRPr="000120AC">
        <w:rPr>
          <w:rFonts w:ascii="Times New Roman" w:hAnsi="Times New Roman" w:cs="Times New Roman"/>
          <w:sz w:val="24"/>
          <w:szCs w:val="24"/>
        </w:rPr>
        <w:t xml:space="preserve">(работ) обособленным подразделением </w:t>
      </w:r>
      <w:r w:rsidR="003A36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20AC">
        <w:rPr>
          <w:rFonts w:ascii="Times New Roman" w:hAnsi="Times New Roman" w:cs="Times New Roman"/>
          <w:sz w:val="24"/>
          <w:szCs w:val="24"/>
        </w:rPr>
        <w:t xml:space="preserve">раздельно по каждой из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муниципальных</w:t>
      </w:r>
      <w:r w:rsidRPr="000120AC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  <w:bookmarkStart w:id="42" w:name="P1354"/>
      <w:bookmarkEnd w:id="42"/>
    </w:p>
    <w:p w:rsidR="00A327BE" w:rsidRPr="000120AC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C">
        <w:rPr>
          <w:rFonts w:ascii="Times New Roman" w:hAnsi="Times New Roman" w:cs="Times New Roman"/>
          <w:sz w:val="24"/>
          <w:szCs w:val="24"/>
        </w:rPr>
        <w:t xml:space="preserve">&lt;5&gt; Заполняется в соответствии с </w:t>
      </w:r>
      <w:r w:rsidR="00921E09" w:rsidRPr="000120AC">
        <w:rPr>
          <w:rFonts w:ascii="Times New Roman" w:hAnsi="Times New Roman" w:cs="Times New Roman"/>
          <w:sz w:val="24"/>
          <w:szCs w:val="24"/>
        </w:rPr>
        <w:t>муниципальным</w:t>
      </w:r>
      <w:r w:rsidRPr="000120AC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3A3682" w:rsidRDefault="003A3682" w:rsidP="00290BA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3A3682" w:rsidSect="00416DAB">
          <w:pgSz w:w="16838" w:h="11906" w:orient="landscape"/>
          <w:pgMar w:top="567" w:right="709" w:bottom="709" w:left="1134" w:header="0" w:footer="0" w:gutter="0"/>
          <w:cols w:space="720"/>
        </w:sectPr>
      </w:pPr>
    </w:p>
    <w:p w:rsidR="00A327BE" w:rsidRPr="004938A1" w:rsidRDefault="00A327BE" w:rsidP="00290BA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693E" w:rsidRPr="004938A1">
        <w:rPr>
          <w:rFonts w:ascii="Times New Roman" w:hAnsi="Times New Roman" w:cs="Times New Roman"/>
          <w:sz w:val="24"/>
          <w:szCs w:val="24"/>
        </w:rPr>
        <w:t>№</w:t>
      </w:r>
      <w:r w:rsidRPr="004938A1">
        <w:rPr>
          <w:rFonts w:ascii="Times New Roman" w:hAnsi="Times New Roman" w:cs="Times New Roman"/>
          <w:sz w:val="24"/>
          <w:szCs w:val="24"/>
        </w:rPr>
        <w:t xml:space="preserve"> </w:t>
      </w:r>
      <w:r w:rsidR="00B45C8E">
        <w:rPr>
          <w:rFonts w:ascii="Times New Roman" w:hAnsi="Times New Roman" w:cs="Times New Roman"/>
          <w:sz w:val="24"/>
          <w:szCs w:val="24"/>
        </w:rPr>
        <w:t>3</w:t>
      </w:r>
    </w:p>
    <w:p w:rsidR="00921E09" w:rsidRPr="004938A1" w:rsidRDefault="00921E09" w:rsidP="00290BA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27BE" w:rsidRPr="004938A1" w:rsidRDefault="00A327BE" w:rsidP="00290BA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>к Положению о формировании</w:t>
      </w:r>
      <w:r w:rsidR="00890BFD">
        <w:rPr>
          <w:rFonts w:ascii="Times New Roman" w:hAnsi="Times New Roman" w:cs="Times New Roman"/>
          <w:sz w:val="24"/>
          <w:szCs w:val="24"/>
        </w:rPr>
        <w:t xml:space="preserve"> </w:t>
      </w:r>
      <w:r w:rsidR="00921E09" w:rsidRPr="004938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4938A1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  <w:r w:rsidR="00890BFD">
        <w:rPr>
          <w:rFonts w:ascii="Times New Roman" w:hAnsi="Times New Roman" w:cs="Times New Roman"/>
          <w:sz w:val="24"/>
          <w:szCs w:val="24"/>
        </w:rPr>
        <w:t xml:space="preserve"> </w:t>
      </w:r>
      <w:r w:rsidR="00921E09" w:rsidRPr="004938A1">
        <w:rPr>
          <w:rFonts w:ascii="Times New Roman" w:hAnsi="Times New Roman" w:cs="Times New Roman"/>
          <w:sz w:val="24"/>
          <w:szCs w:val="24"/>
        </w:rPr>
        <w:t>муниципальных</w:t>
      </w:r>
      <w:r w:rsidRPr="004938A1">
        <w:rPr>
          <w:rFonts w:ascii="Times New Roman" w:hAnsi="Times New Roman" w:cs="Times New Roman"/>
          <w:sz w:val="24"/>
          <w:szCs w:val="24"/>
        </w:rPr>
        <w:t xml:space="preserve"> услуг (выполнение</w:t>
      </w:r>
      <w:r w:rsidR="00890BFD">
        <w:rPr>
          <w:rFonts w:ascii="Times New Roman" w:hAnsi="Times New Roman" w:cs="Times New Roman"/>
          <w:sz w:val="24"/>
          <w:szCs w:val="24"/>
        </w:rPr>
        <w:t xml:space="preserve"> </w:t>
      </w:r>
      <w:r w:rsidRPr="004938A1">
        <w:rPr>
          <w:rFonts w:ascii="Times New Roman" w:hAnsi="Times New Roman" w:cs="Times New Roman"/>
          <w:sz w:val="24"/>
          <w:szCs w:val="24"/>
        </w:rPr>
        <w:t xml:space="preserve">работ) в отношении </w:t>
      </w:r>
      <w:r w:rsidR="00921E09" w:rsidRPr="004938A1">
        <w:rPr>
          <w:rFonts w:ascii="Times New Roman" w:hAnsi="Times New Roman" w:cs="Times New Roman"/>
          <w:sz w:val="24"/>
          <w:szCs w:val="24"/>
        </w:rPr>
        <w:t>муниципальных</w:t>
      </w:r>
      <w:r w:rsidRPr="004938A1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921E09" w:rsidRPr="004938A1">
        <w:rPr>
          <w:rFonts w:ascii="Times New Roman" w:hAnsi="Times New Roman" w:cs="Times New Roman"/>
          <w:sz w:val="24"/>
          <w:szCs w:val="24"/>
        </w:rPr>
        <w:t xml:space="preserve"> </w:t>
      </w:r>
      <w:r w:rsidRPr="004938A1">
        <w:rPr>
          <w:rFonts w:ascii="Times New Roman" w:hAnsi="Times New Roman" w:cs="Times New Roman"/>
          <w:sz w:val="24"/>
          <w:szCs w:val="24"/>
        </w:rPr>
        <w:t>и финансовом обеспечении выполнения</w:t>
      </w:r>
      <w:r w:rsidR="00921E09" w:rsidRPr="004938A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938A1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327BE" w:rsidRPr="004938A1" w:rsidRDefault="00A327BE" w:rsidP="0029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E" w:rsidRPr="004938A1" w:rsidRDefault="00A327BE" w:rsidP="00290B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7BE" w:rsidRPr="004938A1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373"/>
      <w:bookmarkEnd w:id="43"/>
      <w:r w:rsidRPr="004938A1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A327BE" w:rsidRPr="004938A1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>┌─────┐</w:t>
      </w:r>
    </w:p>
    <w:p w:rsidR="00A327BE" w:rsidRPr="004938A1" w:rsidRDefault="00921E09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>МУНИЦИПАЛЬНОГО</w:t>
      </w:r>
      <w:r w:rsidR="00A327BE" w:rsidRPr="004938A1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DC693E" w:rsidRPr="004938A1">
        <w:rPr>
          <w:rFonts w:ascii="Times New Roman" w:hAnsi="Times New Roman" w:cs="Times New Roman"/>
          <w:sz w:val="24"/>
          <w:szCs w:val="24"/>
        </w:rPr>
        <w:t>№</w:t>
      </w:r>
      <w:r w:rsidR="00A327BE" w:rsidRPr="004938A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86" w:history="1">
        <w:r w:rsidR="00A327BE" w:rsidRPr="004938A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327BE" w:rsidRPr="004938A1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>└─────┘</w:t>
      </w:r>
    </w:p>
    <w:p w:rsidR="00A327BE" w:rsidRPr="004938A1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A327BE" w:rsidRPr="004938A1" w:rsidRDefault="00A327BE" w:rsidP="00890BF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1842"/>
        <w:gridCol w:w="1135"/>
      </w:tblGrid>
      <w:tr w:rsidR="00A327BE" w:rsidRPr="004938A1" w:rsidTr="008773F9"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A327BE" w:rsidRPr="004938A1" w:rsidTr="008773F9">
        <w:trPr>
          <w:trHeight w:val="33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Форма по </w:t>
            </w:r>
            <w:hyperlink r:id="rId20" w:history="1">
              <w:r w:rsidRPr="004938A1">
                <w:rPr>
                  <w:rFonts w:ascii="Times New Roman" w:hAnsi="Times New Roman" w:cs="Times New Roman"/>
                  <w:szCs w:val="22"/>
                </w:rPr>
                <w:t>ОКУД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A327BE" w:rsidRPr="004938A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>0506501</w:t>
            </w:r>
          </w:p>
        </w:tc>
      </w:tr>
      <w:tr w:rsidR="00A327BE" w:rsidRPr="004938A1" w:rsidTr="008773F9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903A17" w:rsidRPr="004938A1">
              <w:rPr>
                <w:rFonts w:ascii="Times New Roman" w:hAnsi="Times New Roman" w:cs="Times New Roman"/>
                <w:szCs w:val="22"/>
              </w:rPr>
              <w:t>«</w:t>
            </w:r>
            <w:r w:rsidRPr="004938A1">
              <w:rPr>
                <w:rFonts w:ascii="Times New Roman" w:hAnsi="Times New Roman" w:cs="Times New Roman"/>
                <w:szCs w:val="22"/>
              </w:rPr>
              <w:t>__</w:t>
            </w:r>
            <w:r w:rsidR="00903A17" w:rsidRPr="004938A1">
              <w:rPr>
                <w:rFonts w:ascii="Times New Roman" w:hAnsi="Times New Roman" w:cs="Times New Roman"/>
                <w:szCs w:val="22"/>
              </w:rPr>
              <w:t>»</w:t>
            </w:r>
            <w:r w:rsidRPr="004938A1">
              <w:rPr>
                <w:rFonts w:ascii="Times New Roman" w:hAnsi="Times New Roman" w:cs="Times New Roman"/>
                <w:szCs w:val="22"/>
              </w:rPr>
              <w:t xml:space="preserve"> ________ 20__ г. </w:t>
            </w:r>
            <w:hyperlink w:anchor="P1787" w:history="1">
              <w:r w:rsidRPr="004938A1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8A1" w:rsidRPr="004938A1" w:rsidTr="008773F9">
        <w:trPr>
          <w:trHeight w:val="7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4938A1" w:rsidRPr="004938A1" w:rsidRDefault="004938A1" w:rsidP="00916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4938A1" w:rsidRPr="004938A1" w:rsidRDefault="004938A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4938A1" w:rsidRPr="004938A1" w:rsidRDefault="004938A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4938A1" w:rsidRPr="004938A1" w:rsidRDefault="004938A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4938A1" w:rsidTr="008773F9">
        <w:trPr>
          <w:trHeight w:val="105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Вид деятельности </w:t>
            </w:r>
            <w:r w:rsidR="00921E09" w:rsidRPr="004938A1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4938A1">
              <w:rPr>
                <w:rFonts w:ascii="Times New Roman" w:hAnsi="Times New Roman" w:cs="Times New Roman"/>
                <w:szCs w:val="22"/>
              </w:rPr>
              <w:t xml:space="preserve"> учреждения (обособленного подразделения)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1" w:history="1">
              <w:r w:rsidRPr="004938A1">
                <w:rPr>
                  <w:rFonts w:ascii="Times New Roman" w:hAnsi="Times New Roman" w:cs="Times New Roman"/>
                  <w:szCs w:val="22"/>
                </w:rPr>
                <w:t>ОКВЭД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4938A1" w:rsidTr="008773F9">
        <w:trPr>
          <w:trHeight w:val="32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2" w:history="1">
              <w:r w:rsidRPr="004938A1">
                <w:rPr>
                  <w:rFonts w:ascii="Times New Roman" w:hAnsi="Times New Roman" w:cs="Times New Roman"/>
                  <w:szCs w:val="22"/>
                </w:rPr>
                <w:t>ОКВЭД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4938A1" w:rsidTr="008773F9">
        <w:trPr>
          <w:trHeight w:val="7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3" w:history="1">
              <w:r w:rsidRPr="004938A1">
                <w:rPr>
                  <w:rFonts w:ascii="Times New Roman" w:hAnsi="Times New Roman" w:cs="Times New Roman"/>
                  <w:szCs w:val="22"/>
                </w:rPr>
                <w:t>ОКВЭД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4938A1" w:rsidTr="008773F9">
        <w:trPr>
          <w:trHeight w:val="87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4938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(указываются виды деятельности </w:t>
            </w:r>
            <w:r w:rsidR="002D51E4" w:rsidRPr="004938A1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4938A1">
              <w:rPr>
                <w:rFonts w:ascii="Times New Roman" w:hAnsi="Times New Roman" w:cs="Times New Roman"/>
                <w:szCs w:val="22"/>
              </w:rPr>
              <w:t xml:space="preserve"> учреждения, по которым ему утверждено </w:t>
            </w:r>
            <w:r w:rsidR="002D51E4" w:rsidRPr="004938A1">
              <w:rPr>
                <w:rFonts w:ascii="Times New Roman" w:hAnsi="Times New Roman" w:cs="Times New Roman"/>
                <w:szCs w:val="22"/>
              </w:rPr>
              <w:t xml:space="preserve">муниципальное </w:t>
            </w:r>
            <w:r w:rsidRPr="004938A1">
              <w:rPr>
                <w:rFonts w:ascii="Times New Roman" w:hAnsi="Times New Roman" w:cs="Times New Roman"/>
                <w:szCs w:val="22"/>
              </w:rPr>
              <w:t>задание)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4938A1" w:rsidTr="008773F9">
        <w:trPr>
          <w:trHeight w:val="19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4938A1" w:rsidTr="008773F9">
        <w:tblPrEx>
          <w:tblBorders>
            <w:right w:val="nil"/>
          </w:tblBorders>
        </w:tblPrEx>
        <w:trPr>
          <w:trHeight w:val="12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4938A1" w:rsidRDefault="00A327BE" w:rsidP="004938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38A1">
              <w:rPr>
                <w:rFonts w:ascii="Times New Roman" w:hAnsi="Times New Roman" w:cs="Times New Roman"/>
                <w:szCs w:val="22"/>
              </w:rPr>
              <w:t xml:space="preserve">(указывается в соответствии с периодичностью представления отчета о выполнении </w:t>
            </w:r>
            <w:r w:rsidR="002D51E4" w:rsidRPr="004938A1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4938A1">
              <w:rPr>
                <w:rFonts w:ascii="Times New Roman" w:hAnsi="Times New Roman" w:cs="Times New Roman"/>
                <w:szCs w:val="22"/>
              </w:rPr>
              <w:t xml:space="preserve"> задания, установленной в </w:t>
            </w:r>
            <w:r w:rsidR="002D51E4" w:rsidRPr="004938A1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4938A1">
              <w:rPr>
                <w:rFonts w:ascii="Times New Roman" w:hAnsi="Times New Roman" w:cs="Times New Roman"/>
                <w:szCs w:val="22"/>
              </w:rPr>
              <w:t xml:space="preserve"> задании)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7BE" w:rsidRPr="004938A1" w:rsidRDefault="00A327BE" w:rsidP="00890BF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4938A1" w:rsidRDefault="00A327BE" w:rsidP="00290B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 xml:space="preserve">Часть I. Сведения об оказываемых </w:t>
      </w:r>
      <w:r w:rsidR="002D51E4" w:rsidRPr="004938A1">
        <w:rPr>
          <w:rFonts w:ascii="Times New Roman" w:hAnsi="Times New Roman" w:cs="Times New Roman"/>
          <w:sz w:val="24"/>
          <w:szCs w:val="24"/>
        </w:rPr>
        <w:t>муниципальных</w:t>
      </w:r>
      <w:r w:rsidRPr="004938A1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1788" w:history="1">
        <w:r w:rsidRPr="004938A1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A327BE" w:rsidRPr="004938A1" w:rsidRDefault="00A327BE" w:rsidP="00290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3260"/>
        <w:gridCol w:w="1701"/>
      </w:tblGrid>
      <w:tr w:rsidR="00A327BE" w:rsidRPr="004938A1" w:rsidTr="008773F9">
        <w:trPr>
          <w:trHeight w:val="7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8A1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2D51E4" w:rsidRPr="004938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38A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877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8A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BE" w:rsidRPr="004938A1" w:rsidTr="008773F9">
        <w:tblPrEx>
          <w:tblBorders>
            <w:right w:val="none" w:sz="0" w:space="0" w:color="auto"/>
          </w:tblBorders>
        </w:tblPrEx>
        <w:trPr>
          <w:trHeight w:val="51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8A1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2D51E4" w:rsidRPr="004938A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938A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4938A1" w:rsidRDefault="00A327BE" w:rsidP="0029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BE" w:rsidRPr="004938A1" w:rsidRDefault="00A327B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 xml:space="preserve">3. Сведения о </w:t>
      </w:r>
      <w:r w:rsidR="002D51E4" w:rsidRPr="004938A1">
        <w:rPr>
          <w:rFonts w:ascii="Times New Roman" w:hAnsi="Times New Roman" w:cs="Times New Roman"/>
          <w:sz w:val="24"/>
          <w:szCs w:val="24"/>
        </w:rPr>
        <w:t>фактическом достижении показателей, характеризующих объем</w:t>
      </w:r>
      <w:r w:rsidR="00444EDC" w:rsidRPr="004938A1">
        <w:rPr>
          <w:rFonts w:ascii="Times New Roman" w:hAnsi="Times New Roman" w:cs="Times New Roman"/>
          <w:sz w:val="24"/>
          <w:szCs w:val="24"/>
        </w:rPr>
        <w:t xml:space="preserve"> </w:t>
      </w:r>
      <w:r w:rsidRPr="004938A1">
        <w:rPr>
          <w:rFonts w:ascii="Times New Roman" w:hAnsi="Times New Roman" w:cs="Times New Roman"/>
          <w:sz w:val="24"/>
          <w:szCs w:val="24"/>
        </w:rPr>
        <w:t>и (или)</w:t>
      </w:r>
      <w:r w:rsidR="00E333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38A1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2D51E4" w:rsidRPr="004938A1">
        <w:rPr>
          <w:rFonts w:ascii="Times New Roman" w:hAnsi="Times New Roman" w:cs="Times New Roman"/>
          <w:sz w:val="24"/>
          <w:szCs w:val="24"/>
        </w:rPr>
        <w:t>муниципальной</w:t>
      </w:r>
      <w:r w:rsidRPr="004938A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03A17" w:rsidRPr="004938A1">
        <w:rPr>
          <w:rFonts w:ascii="Times New Roman" w:hAnsi="Times New Roman" w:cs="Times New Roman"/>
          <w:sz w:val="24"/>
          <w:szCs w:val="24"/>
        </w:rPr>
        <w:t>:</w:t>
      </w:r>
    </w:p>
    <w:p w:rsidR="00A327BE" w:rsidRPr="004938A1" w:rsidRDefault="00A327B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8A1">
        <w:rPr>
          <w:rFonts w:ascii="Times New Roman" w:hAnsi="Times New Roman" w:cs="Times New Roman"/>
          <w:sz w:val="24"/>
          <w:szCs w:val="24"/>
        </w:rPr>
        <w:t xml:space="preserve">3.1. </w:t>
      </w:r>
      <w:r w:rsidR="002D51E4" w:rsidRPr="004938A1">
        <w:rPr>
          <w:rFonts w:ascii="Times New Roman" w:hAnsi="Times New Roman" w:cs="Times New Roman"/>
          <w:sz w:val="24"/>
          <w:szCs w:val="24"/>
        </w:rPr>
        <w:t>Сведения о</w:t>
      </w:r>
      <w:r w:rsidRPr="004938A1">
        <w:rPr>
          <w:rFonts w:ascii="Times New Roman" w:hAnsi="Times New Roman" w:cs="Times New Roman"/>
          <w:sz w:val="24"/>
          <w:szCs w:val="24"/>
        </w:rPr>
        <w:t xml:space="preserve"> </w:t>
      </w:r>
      <w:r w:rsidR="002D51E4" w:rsidRPr="004938A1">
        <w:rPr>
          <w:rFonts w:ascii="Times New Roman" w:hAnsi="Times New Roman" w:cs="Times New Roman"/>
          <w:sz w:val="24"/>
          <w:szCs w:val="24"/>
        </w:rPr>
        <w:t xml:space="preserve">фактическом достижении </w:t>
      </w:r>
      <w:r w:rsidRPr="004938A1">
        <w:rPr>
          <w:rFonts w:ascii="Times New Roman" w:hAnsi="Times New Roman" w:cs="Times New Roman"/>
          <w:sz w:val="24"/>
          <w:szCs w:val="24"/>
        </w:rPr>
        <w:t>показателей, характеризующих</w:t>
      </w:r>
      <w:r w:rsidR="002D51E4" w:rsidRPr="004938A1">
        <w:rPr>
          <w:rFonts w:ascii="Times New Roman" w:hAnsi="Times New Roman" w:cs="Times New Roman"/>
          <w:sz w:val="24"/>
          <w:szCs w:val="24"/>
        </w:rPr>
        <w:t xml:space="preserve"> к</w:t>
      </w:r>
      <w:r w:rsidRPr="004938A1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E333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51E4" w:rsidRPr="004938A1">
        <w:rPr>
          <w:rFonts w:ascii="Times New Roman" w:hAnsi="Times New Roman" w:cs="Times New Roman"/>
          <w:sz w:val="24"/>
          <w:szCs w:val="24"/>
        </w:rPr>
        <w:t>муниципальной</w:t>
      </w:r>
      <w:r w:rsidRPr="004938A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3A55" w:rsidRDefault="00EC3A55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C3A55" w:rsidSect="008773F9">
          <w:pgSz w:w="11906" w:h="16838"/>
          <w:pgMar w:top="1134" w:right="709" w:bottom="709" w:left="1559" w:header="0" w:footer="0" w:gutter="0"/>
          <w:cols w:space="720"/>
        </w:sectPr>
      </w:pPr>
    </w:p>
    <w:p w:rsidR="00A327BE" w:rsidRPr="004938A1" w:rsidRDefault="00A327BE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850"/>
        <w:gridCol w:w="992"/>
        <w:gridCol w:w="1697"/>
        <w:gridCol w:w="1984"/>
        <w:gridCol w:w="709"/>
        <w:gridCol w:w="567"/>
        <w:gridCol w:w="709"/>
        <w:gridCol w:w="1134"/>
        <w:gridCol w:w="1276"/>
        <w:gridCol w:w="992"/>
        <w:gridCol w:w="846"/>
        <w:gridCol w:w="1134"/>
        <w:gridCol w:w="425"/>
      </w:tblGrid>
      <w:tr w:rsidR="00A327BE" w:rsidRPr="00EC3A55" w:rsidTr="00EC3A55"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EC3A55" w:rsidRDefault="00B97884" w:rsidP="00B97884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A327BE" w:rsidRPr="00EC3A55">
              <w:rPr>
                <w:rFonts w:ascii="Times New Roman" w:hAnsi="Times New Roman" w:cs="Times New Roman"/>
                <w:szCs w:val="22"/>
              </w:rPr>
              <w:t xml:space="preserve">никальный номер реестровой записи </w:t>
            </w:r>
            <w:hyperlink w:anchor="P1789" w:history="1">
              <w:r w:rsidR="00A327BE"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835" w:type="dxa"/>
            <w:gridSpan w:val="3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B112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2D51E4" w:rsidRPr="00EC3A5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681" w:type="dxa"/>
            <w:gridSpan w:val="2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B112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="002D51E4" w:rsidRPr="00EC3A5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792" w:type="dxa"/>
            <w:gridSpan w:val="9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B112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="002D51E4" w:rsidRPr="00EC3A5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A327BE" w:rsidRPr="00EC3A55" w:rsidTr="008773F9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gridSpan w:val="2"/>
            <w:tcMar>
              <w:top w:w="45" w:type="dxa"/>
              <w:bottom w:w="45" w:type="dxa"/>
            </w:tcMar>
          </w:tcPr>
          <w:p w:rsidR="00EC3A55" w:rsidRDefault="00A327BE" w:rsidP="00EC3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A327BE" w:rsidRPr="00EC3A55" w:rsidRDefault="00A327BE" w:rsidP="00EC3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402" w:type="dxa"/>
            <w:gridSpan w:val="3"/>
            <w:tcMar>
              <w:top w:w="45" w:type="dxa"/>
              <w:bottom w:w="45" w:type="dxa"/>
            </w:tcMar>
          </w:tcPr>
          <w:p w:rsidR="00A327BE" w:rsidRPr="00EC3A55" w:rsidRDefault="00A327BE" w:rsidP="00EC3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846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EC3A55">
                <w:rPr>
                  <w:rFonts w:ascii="Times New Roman" w:hAnsi="Times New Roman" w:cs="Times New Roman"/>
                  <w:szCs w:val="22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отклонение, превышаю</w:t>
            </w:r>
            <w:r w:rsidR="00B11260" w:rsidRPr="00EC3A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щее допустимое (возможное) отклонение </w:t>
            </w:r>
            <w:hyperlink w:anchor="P1793" w:history="1">
              <w:r w:rsidRPr="00EC3A55">
                <w:rPr>
                  <w:rFonts w:ascii="Times New Roman" w:hAnsi="Times New Roman" w:cs="Times New Roman"/>
                  <w:szCs w:val="22"/>
                </w:rPr>
                <w:t>&lt;8&gt;</w:t>
              </w:r>
            </w:hyperlink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8773F9" w:rsidRPr="00EC3A55" w:rsidTr="008773F9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4" w:history="1">
              <w:r w:rsidRPr="00EC3A5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C3A5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D51E4" w:rsidRPr="00EC3A55">
              <w:rPr>
                <w:rFonts w:ascii="Times New Roman" w:hAnsi="Times New Roman" w:cs="Times New Roman"/>
                <w:szCs w:val="22"/>
              </w:rPr>
              <w:t xml:space="preserve">муниципальном 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задании на год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6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2D51E4" w:rsidRPr="00EC3A5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790" w:history="1">
              <w:r w:rsidRPr="00EC3A55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791" w:history="1">
              <w:r w:rsidRPr="00EC3A55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846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3F9" w:rsidRPr="00EC3A55" w:rsidTr="008773F9">
        <w:trPr>
          <w:trHeight w:val="1494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697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984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B1126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3F9" w:rsidRPr="00EC3A55" w:rsidTr="008773F9">
        <w:tc>
          <w:tcPr>
            <w:tcW w:w="850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97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1466"/>
            <w:bookmarkEnd w:id="44"/>
            <w:r w:rsidRPr="00EC3A5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1468"/>
            <w:bookmarkEnd w:id="45"/>
            <w:r w:rsidRPr="00EC3A5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1470"/>
            <w:bookmarkEnd w:id="46"/>
            <w:r w:rsidRPr="00EC3A5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1471"/>
            <w:bookmarkEnd w:id="47"/>
            <w:r w:rsidRPr="00EC3A5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773F9" w:rsidRPr="00EC3A55" w:rsidTr="008773F9">
        <w:trPr>
          <w:trHeight w:val="167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7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73F9" w:rsidRPr="00EC3A55" w:rsidTr="008773F9"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7BE" w:rsidRPr="00D768C7" w:rsidRDefault="00A327BE" w:rsidP="00290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B11260" w:rsidRDefault="00660889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260">
        <w:rPr>
          <w:rFonts w:ascii="Times New Roman" w:hAnsi="Times New Roman" w:cs="Times New Roman"/>
          <w:sz w:val="24"/>
          <w:szCs w:val="24"/>
        </w:rPr>
        <w:t>3.2. Сведения о</w:t>
      </w:r>
      <w:r w:rsidR="00A327BE" w:rsidRPr="00B11260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</w:t>
      </w:r>
      <w:r w:rsidRPr="00B1126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327BE" w:rsidRPr="00B1126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03A17" w:rsidRPr="00B11260">
        <w:rPr>
          <w:rFonts w:ascii="Times New Roman" w:hAnsi="Times New Roman" w:cs="Times New Roman"/>
          <w:sz w:val="24"/>
          <w:szCs w:val="24"/>
        </w:rPr>
        <w:t>:</w:t>
      </w:r>
    </w:p>
    <w:p w:rsidR="00A327BE" w:rsidRPr="00D768C7" w:rsidRDefault="00A327BE" w:rsidP="00290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01" w:type="dxa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1"/>
        <w:gridCol w:w="992"/>
        <w:gridCol w:w="851"/>
        <w:gridCol w:w="1280"/>
        <w:gridCol w:w="851"/>
        <w:gridCol w:w="992"/>
        <w:gridCol w:w="709"/>
        <w:gridCol w:w="1275"/>
        <w:gridCol w:w="1134"/>
        <w:gridCol w:w="624"/>
        <w:gridCol w:w="910"/>
        <w:gridCol w:w="1330"/>
        <w:gridCol w:w="822"/>
        <w:gridCol w:w="879"/>
      </w:tblGrid>
      <w:tr w:rsidR="00A327BE" w:rsidRPr="00EC3A55" w:rsidTr="00A6008E">
        <w:trPr>
          <w:trHeight w:val="242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2694" w:type="dxa"/>
            <w:gridSpan w:val="3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B978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="00C35AA7" w:rsidRPr="00EC3A55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C3A55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131" w:type="dxa"/>
            <w:gridSpan w:val="2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B978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формы) оказания </w:t>
            </w:r>
            <w:r w:rsidR="00C35AA7" w:rsidRPr="00EC3A55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="00B97884">
              <w:rPr>
                <w:rFonts w:ascii="Times New Roman" w:hAnsi="Times New Roman" w:cs="Times New Roman"/>
                <w:szCs w:val="22"/>
              </w:rPr>
              <w:t>у</w:t>
            </w:r>
            <w:r w:rsidRPr="00EC3A55">
              <w:rPr>
                <w:rFonts w:ascii="Times New Roman" w:hAnsi="Times New Roman" w:cs="Times New Roman"/>
                <w:szCs w:val="22"/>
              </w:rPr>
              <w:t>слуги</w:t>
            </w:r>
          </w:p>
        </w:tc>
        <w:tc>
          <w:tcPr>
            <w:tcW w:w="8647" w:type="dxa"/>
            <w:gridSpan w:val="9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="007458D9" w:rsidRPr="00EC3A5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79" w:type="dxa"/>
            <w:vMerge w:val="restart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A327BE" w:rsidRPr="00EC3A55" w:rsidTr="00A6008E">
        <w:trPr>
          <w:trHeight w:val="320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gridSpan w:val="2"/>
            <w:tcMar>
              <w:top w:w="45" w:type="dxa"/>
              <w:bottom w:w="45" w:type="dxa"/>
            </w:tcMar>
          </w:tcPr>
          <w:p w:rsidR="007458D9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3033" w:type="dxa"/>
            <w:gridSpan w:val="3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10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EC3A55">
                <w:rPr>
                  <w:rFonts w:ascii="Times New Roman" w:hAnsi="Times New Roman" w:cs="Times New Roman"/>
                  <w:szCs w:val="22"/>
                </w:rPr>
                <w:t>&lt;7&gt;</w:t>
              </w:r>
            </w:hyperlink>
          </w:p>
        </w:tc>
        <w:tc>
          <w:tcPr>
            <w:tcW w:w="1330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EC3A55">
                <w:rPr>
                  <w:rFonts w:ascii="Times New Roman" w:hAnsi="Times New Roman" w:cs="Times New Roman"/>
                  <w:szCs w:val="22"/>
                </w:rPr>
                <w:t>&lt;8&gt;</w:t>
              </w:r>
            </w:hyperlink>
          </w:p>
        </w:tc>
        <w:tc>
          <w:tcPr>
            <w:tcW w:w="822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879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7BE" w:rsidRPr="00EC3A55" w:rsidTr="00A6008E">
        <w:trPr>
          <w:trHeight w:val="269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5" w:history="1">
              <w:r w:rsidRPr="00EC3A55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C3A5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5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992B1B" w:rsidRPr="00EC3A55">
              <w:rPr>
                <w:rFonts w:ascii="Times New Roman" w:hAnsi="Times New Roman" w:cs="Times New Roman"/>
                <w:szCs w:val="22"/>
              </w:rPr>
              <w:t xml:space="preserve">муниципальном 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задании на год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7458D9" w:rsidRPr="00EC3A55">
              <w:rPr>
                <w:rFonts w:ascii="Times New Roman" w:hAnsi="Times New Roman" w:cs="Times New Roman"/>
                <w:szCs w:val="22"/>
              </w:rPr>
              <w:t>муниципально</w:t>
            </w:r>
            <w:r w:rsidR="00992B1B" w:rsidRPr="00EC3A55">
              <w:rPr>
                <w:rFonts w:ascii="Times New Roman" w:hAnsi="Times New Roman" w:cs="Times New Roman"/>
                <w:szCs w:val="22"/>
              </w:rPr>
              <w:t>м</w:t>
            </w:r>
            <w:r w:rsidR="007458D9" w:rsidRPr="00EC3A5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C3A55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1790" w:history="1">
              <w:r w:rsidRPr="00EC3A55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791" w:history="1">
              <w:r w:rsidRPr="00EC3A55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91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7BE" w:rsidRPr="00EC3A55" w:rsidTr="00A6008E">
        <w:trPr>
          <w:trHeight w:val="1313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80" w:type="dxa"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EC3A55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EC3A55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7BE" w:rsidRPr="00EC3A55" w:rsidTr="00A6008E">
        <w:tc>
          <w:tcPr>
            <w:tcW w:w="850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8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2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1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3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2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A55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327BE" w:rsidRPr="00EC3A55" w:rsidTr="00A6008E">
        <w:trPr>
          <w:trHeight w:val="248"/>
        </w:trPr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  <w:vMerge w:val="restart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EC3A55" w:rsidTr="00A6008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0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dxa"/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EC3A55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7BE" w:rsidRPr="00D768C7" w:rsidRDefault="00A327BE" w:rsidP="00290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327BE" w:rsidRPr="00D768C7" w:rsidSect="00EC3A55">
          <w:pgSz w:w="16838" w:h="11906" w:orient="landscape"/>
          <w:pgMar w:top="567" w:right="709" w:bottom="1559" w:left="1134" w:header="0" w:footer="0" w:gutter="0"/>
          <w:cols w:space="720"/>
        </w:sectPr>
      </w:pPr>
    </w:p>
    <w:p w:rsidR="00A327BE" w:rsidRPr="002F3B29" w:rsidRDefault="00A327BE" w:rsidP="00290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B29">
        <w:rPr>
          <w:rFonts w:ascii="Times New Roman" w:hAnsi="Times New Roman" w:cs="Times New Roman"/>
          <w:sz w:val="24"/>
          <w:szCs w:val="24"/>
        </w:rPr>
        <w:lastRenderedPageBreak/>
        <w:t xml:space="preserve">Часть II. Сведения о выполняемых работах </w:t>
      </w:r>
      <w:hyperlink w:anchor="P1788" w:history="1">
        <w:r w:rsidRPr="002F3B29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A327BE" w:rsidRPr="00D768C7" w:rsidRDefault="00A327BE" w:rsidP="00A6008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D768C7" w:rsidRDefault="00A327BE" w:rsidP="00A6008E">
      <w:pPr>
        <w:pStyle w:val="ConsPlusNonformat"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Раздел ______</w:t>
      </w:r>
    </w:p>
    <w:p w:rsidR="00A327BE" w:rsidRPr="00D768C7" w:rsidRDefault="00A327BE" w:rsidP="00A6008E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4111"/>
        <w:gridCol w:w="3516"/>
        <w:gridCol w:w="879"/>
      </w:tblGrid>
      <w:tr w:rsidR="00A327BE" w:rsidRPr="00A6008E" w:rsidTr="001C4EF1">
        <w:trPr>
          <w:trHeight w:val="21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A6008E" w:rsidRDefault="00A327BE" w:rsidP="00290B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Код по федеральному перечню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bottom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A6008E" w:rsidTr="001C4EF1">
        <w:tblPrEx>
          <w:tblBorders>
            <w:insideH w:val="single" w:sz="4" w:space="0" w:color="auto"/>
          </w:tblBorders>
        </w:tblPrEx>
        <w:trPr>
          <w:trHeight w:val="12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bottom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7BE" w:rsidRPr="00A6008E" w:rsidTr="001C4EF1">
        <w:tblPrEx>
          <w:tblBorders>
            <w:right w:val="none" w:sz="0" w:space="0" w:color="auto"/>
          </w:tblBorders>
        </w:tblPrEx>
        <w:trPr>
          <w:trHeight w:val="171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A6008E" w:rsidRDefault="00A327BE" w:rsidP="00290B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A6008E" w:rsidTr="001C4EF1">
        <w:tblPrEx>
          <w:tblBorders>
            <w:right w:val="none" w:sz="0" w:space="0" w:color="auto"/>
          </w:tblBorders>
        </w:tblPrEx>
        <w:trPr>
          <w:trHeight w:val="77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27BE" w:rsidRPr="00D768C7" w:rsidRDefault="00A327BE" w:rsidP="00290B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2F3B29" w:rsidRDefault="0077538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B29">
        <w:rPr>
          <w:rFonts w:ascii="Times New Roman" w:hAnsi="Times New Roman" w:cs="Times New Roman"/>
          <w:sz w:val="24"/>
          <w:szCs w:val="24"/>
        </w:rPr>
        <w:t xml:space="preserve">3. </w:t>
      </w:r>
      <w:r w:rsidR="00A327BE" w:rsidRPr="002F3B29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</w:t>
      </w:r>
      <w:r w:rsidRPr="002F3B29">
        <w:rPr>
          <w:rFonts w:ascii="Times New Roman" w:hAnsi="Times New Roman" w:cs="Times New Roman"/>
          <w:sz w:val="24"/>
          <w:szCs w:val="24"/>
        </w:rPr>
        <w:t xml:space="preserve"> </w:t>
      </w:r>
      <w:r w:rsidR="00A327BE" w:rsidRPr="002F3B29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:rsidR="00A327BE" w:rsidRPr="002F3B29" w:rsidRDefault="00A327BE" w:rsidP="00A6008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Default="00A327B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B2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903A17" w:rsidRPr="002F3B29">
        <w:rPr>
          <w:rFonts w:ascii="Times New Roman" w:hAnsi="Times New Roman" w:cs="Times New Roman"/>
          <w:sz w:val="24"/>
          <w:szCs w:val="24"/>
        </w:rPr>
        <w:t xml:space="preserve"> </w:t>
      </w:r>
      <w:r w:rsidRPr="002F3B29">
        <w:rPr>
          <w:rFonts w:ascii="Times New Roman" w:hAnsi="Times New Roman" w:cs="Times New Roman"/>
          <w:sz w:val="24"/>
          <w:szCs w:val="24"/>
        </w:rPr>
        <w:t>качество работы</w:t>
      </w:r>
    </w:p>
    <w:p w:rsidR="00A6008E" w:rsidRPr="002F3B29" w:rsidRDefault="00A6008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1418"/>
        <w:gridCol w:w="1560"/>
        <w:gridCol w:w="1412"/>
        <w:gridCol w:w="931"/>
        <w:gridCol w:w="680"/>
        <w:gridCol w:w="709"/>
        <w:gridCol w:w="964"/>
        <w:gridCol w:w="1134"/>
        <w:gridCol w:w="709"/>
        <w:gridCol w:w="850"/>
        <w:gridCol w:w="937"/>
        <w:gridCol w:w="618"/>
      </w:tblGrid>
      <w:tr w:rsidR="0081019F" w:rsidRPr="00A6008E" w:rsidTr="001C4EF1"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403" w:type="dxa"/>
            <w:gridSpan w:val="3"/>
            <w:vMerge w:val="restart"/>
            <w:tcMar>
              <w:top w:w="45" w:type="dxa"/>
              <w:bottom w:w="45" w:type="dxa"/>
            </w:tcMar>
          </w:tcPr>
          <w:p w:rsidR="00A327BE" w:rsidRPr="00A6008E" w:rsidRDefault="00A327BE" w:rsidP="002F3B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Показатель, </w:t>
            </w:r>
            <w:r w:rsidR="002F3B29" w:rsidRPr="00A6008E">
              <w:rPr>
                <w:rFonts w:ascii="Times New Roman" w:hAnsi="Times New Roman" w:cs="Times New Roman"/>
                <w:szCs w:val="22"/>
              </w:rPr>
              <w:t>х</w:t>
            </w:r>
            <w:r w:rsidRPr="00A6008E">
              <w:rPr>
                <w:rFonts w:ascii="Times New Roman" w:hAnsi="Times New Roman" w:cs="Times New Roman"/>
                <w:szCs w:val="22"/>
              </w:rPr>
              <w:t>арактеризующий содержание работы</w:t>
            </w:r>
          </w:p>
        </w:tc>
        <w:tc>
          <w:tcPr>
            <w:tcW w:w="2972" w:type="dxa"/>
            <w:gridSpan w:val="2"/>
            <w:vMerge w:val="restart"/>
            <w:tcMar>
              <w:top w:w="45" w:type="dxa"/>
              <w:bottom w:w="45" w:type="dxa"/>
            </w:tcMar>
          </w:tcPr>
          <w:p w:rsidR="00A327BE" w:rsidRPr="00A6008E" w:rsidRDefault="00A327BE" w:rsidP="002F3B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Показатель, характеризую</w:t>
            </w:r>
            <w:r w:rsidR="002F3B29" w:rsidRPr="00A600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008E">
              <w:rPr>
                <w:rFonts w:ascii="Times New Roman" w:hAnsi="Times New Roman" w:cs="Times New Roman"/>
                <w:szCs w:val="22"/>
              </w:rPr>
              <w:t>щий условия (формы) выполнения работы</w:t>
            </w:r>
          </w:p>
        </w:tc>
        <w:tc>
          <w:tcPr>
            <w:tcW w:w="7532" w:type="dxa"/>
            <w:gridSpan w:val="9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F3B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A327BE" w:rsidRPr="00A6008E" w:rsidTr="001C4EF1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89" w:type="dxa"/>
            <w:gridSpan w:val="2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07" w:type="dxa"/>
            <w:gridSpan w:val="3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A6008E">
                <w:rPr>
                  <w:rFonts w:ascii="Times New Roman" w:hAnsi="Times New Roman" w:cs="Times New Roman"/>
                  <w:szCs w:val="22"/>
                </w:rPr>
                <w:t>&lt;7&gt;</w:t>
              </w:r>
            </w:hyperlink>
          </w:p>
        </w:tc>
        <w:tc>
          <w:tcPr>
            <w:tcW w:w="937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A6008E">
                <w:rPr>
                  <w:rFonts w:ascii="Times New Roman" w:hAnsi="Times New Roman" w:cs="Times New Roman"/>
                  <w:szCs w:val="22"/>
                </w:rPr>
                <w:t>&lt;8&gt;</w:t>
              </w:r>
            </w:hyperlink>
          </w:p>
        </w:tc>
        <w:tc>
          <w:tcPr>
            <w:tcW w:w="618" w:type="dxa"/>
            <w:vMerge w:val="restart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A327BE" w:rsidRPr="00A6008E" w:rsidTr="001C4EF1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6" w:history="1">
              <w:r w:rsidRPr="00A6008E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6008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77538E" w:rsidRPr="00A6008E">
              <w:rPr>
                <w:rFonts w:ascii="Times New Roman" w:hAnsi="Times New Roman" w:cs="Times New Roman"/>
                <w:szCs w:val="22"/>
              </w:rPr>
              <w:t xml:space="preserve">муниципальном </w:t>
            </w:r>
            <w:r w:rsidRPr="00A6008E">
              <w:rPr>
                <w:rFonts w:ascii="Times New Roman" w:hAnsi="Times New Roman" w:cs="Times New Roman"/>
                <w:szCs w:val="22"/>
              </w:rPr>
              <w:t xml:space="preserve">задании на год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77538E" w:rsidRPr="00A6008E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A6008E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790" w:history="1">
              <w:r w:rsidRPr="00A6008E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791" w:history="1">
              <w:r w:rsidRPr="00A6008E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327BE" w:rsidRPr="00A6008E" w:rsidTr="001C4EF1">
        <w:trPr>
          <w:trHeight w:val="2395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418" w:type="dxa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560" w:type="dxa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412" w:type="dxa"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A6008E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31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A6008E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327BE" w:rsidRPr="00A6008E" w:rsidTr="001C4EF1">
        <w:tc>
          <w:tcPr>
            <w:tcW w:w="850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2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31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37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08E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327BE" w:rsidRPr="00A6008E" w:rsidTr="001C4EF1"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vMerge w:val="restart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1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A6008E" w:rsidTr="001C4EF1"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dxa"/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A6008E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008E" w:rsidRPr="00A6008E" w:rsidTr="001C4EF1">
        <w:tc>
          <w:tcPr>
            <w:tcW w:w="850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dxa"/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6008E" w:rsidRPr="00A6008E" w:rsidRDefault="00A6008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4EF1" w:rsidRPr="00A6008E" w:rsidTr="001C4EF1">
        <w:tc>
          <w:tcPr>
            <w:tcW w:w="850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7" w:type="dxa"/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1C4EF1" w:rsidRPr="00A6008E" w:rsidRDefault="001C4EF1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6008E" w:rsidRDefault="00A6008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7BE" w:rsidRPr="00C5682A" w:rsidRDefault="0077538E" w:rsidP="00290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82A">
        <w:rPr>
          <w:rFonts w:ascii="Times New Roman" w:hAnsi="Times New Roman" w:cs="Times New Roman"/>
          <w:sz w:val="24"/>
          <w:szCs w:val="24"/>
        </w:rPr>
        <w:t>3.2. Сведения о</w:t>
      </w:r>
      <w:r w:rsidR="00A327BE" w:rsidRPr="00C5682A">
        <w:rPr>
          <w:rFonts w:ascii="Times New Roman" w:hAnsi="Times New Roman" w:cs="Times New Roman"/>
          <w:sz w:val="24"/>
          <w:szCs w:val="24"/>
        </w:rPr>
        <w:t xml:space="preserve"> фактическом достижении показателей, характеризующих объем</w:t>
      </w:r>
      <w:r w:rsidR="00537353" w:rsidRPr="00C5682A">
        <w:rPr>
          <w:rFonts w:ascii="Times New Roman" w:hAnsi="Times New Roman" w:cs="Times New Roman"/>
          <w:sz w:val="24"/>
          <w:szCs w:val="24"/>
        </w:rPr>
        <w:t xml:space="preserve"> </w:t>
      </w:r>
      <w:r w:rsidR="00A327BE" w:rsidRPr="00C5682A">
        <w:rPr>
          <w:rFonts w:ascii="Times New Roman" w:hAnsi="Times New Roman" w:cs="Times New Roman"/>
          <w:sz w:val="24"/>
          <w:szCs w:val="24"/>
        </w:rPr>
        <w:t>работы</w:t>
      </w:r>
      <w:r w:rsidR="00903A17" w:rsidRPr="00C5682A">
        <w:rPr>
          <w:rFonts w:ascii="Times New Roman" w:hAnsi="Times New Roman" w:cs="Times New Roman"/>
          <w:sz w:val="24"/>
          <w:szCs w:val="24"/>
        </w:rPr>
        <w:t>:</w:t>
      </w:r>
    </w:p>
    <w:p w:rsidR="00A327BE" w:rsidRPr="00C5682A" w:rsidRDefault="00A327BE" w:rsidP="00290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992"/>
        <w:gridCol w:w="987"/>
        <w:gridCol w:w="1271"/>
        <w:gridCol w:w="1134"/>
        <w:gridCol w:w="680"/>
        <w:gridCol w:w="680"/>
        <w:gridCol w:w="718"/>
        <w:gridCol w:w="964"/>
        <w:gridCol w:w="1191"/>
        <w:gridCol w:w="794"/>
        <w:gridCol w:w="794"/>
        <w:gridCol w:w="983"/>
        <w:gridCol w:w="709"/>
        <w:gridCol w:w="855"/>
      </w:tblGrid>
      <w:tr w:rsidR="00A327BE" w:rsidRPr="001C4EF1" w:rsidTr="001C4EF1"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3114" w:type="dxa"/>
            <w:gridSpan w:val="3"/>
            <w:vMerge w:val="restart"/>
            <w:tcMar>
              <w:top w:w="45" w:type="dxa"/>
              <w:bottom w:w="45" w:type="dxa"/>
            </w:tcMar>
          </w:tcPr>
          <w:p w:rsidR="00A327BE" w:rsidRPr="001C4EF1" w:rsidRDefault="00A327BE" w:rsidP="00C568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05" w:type="dxa"/>
            <w:gridSpan w:val="2"/>
            <w:vMerge w:val="restart"/>
            <w:tcMar>
              <w:top w:w="45" w:type="dxa"/>
              <w:bottom w:w="45" w:type="dxa"/>
            </w:tcMar>
          </w:tcPr>
          <w:p w:rsidR="00A327BE" w:rsidRPr="001C4EF1" w:rsidRDefault="00A327BE" w:rsidP="00DC76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9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A327BE" w:rsidRPr="001C4EF1" w:rsidTr="001C4EF1"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3"/>
            <w:vMerge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2"/>
            <w:vMerge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98" w:type="dxa"/>
            <w:gridSpan w:val="2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49" w:type="dxa"/>
            <w:gridSpan w:val="3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794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792" w:history="1">
              <w:r w:rsidRPr="001C4EF1">
                <w:rPr>
                  <w:rFonts w:ascii="Times New Roman" w:hAnsi="Times New Roman" w:cs="Times New Roman"/>
                  <w:szCs w:val="22"/>
                </w:rPr>
                <w:t>&lt;7&gt;</w:t>
              </w:r>
            </w:hyperlink>
          </w:p>
        </w:tc>
        <w:tc>
          <w:tcPr>
            <w:tcW w:w="983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793" w:history="1">
              <w:r w:rsidRPr="001C4EF1">
                <w:rPr>
                  <w:rFonts w:ascii="Times New Roman" w:hAnsi="Times New Roman" w:cs="Times New Roman"/>
                  <w:szCs w:val="22"/>
                </w:rPr>
                <w:t>&lt;8&gt;</w:t>
              </w:r>
            </w:hyperlink>
          </w:p>
        </w:tc>
        <w:tc>
          <w:tcPr>
            <w:tcW w:w="709" w:type="dxa"/>
            <w:vMerge w:val="restart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7BE" w:rsidRPr="001C4EF1" w:rsidTr="001C4EF1">
        <w:trPr>
          <w:cantSplit/>
          <w:trHeight w:val="2398"/>
        </w:trPr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87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271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680" w:type="dxa"/>
            <w:vMerge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718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7" w:history="1">
              <w:r w:rsidRPr="001C4EF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1C4EF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64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572A3A" w:rsidRPr="001C4EF1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1C4EF1">
              <w:rPr>
                <w:rFonts w:ascii="Times New Roman" w:hAnsi="Times New Roman" w:cs="Times New Roman"/>
                <w:szCs w:val="22"/>
              </w:rPr>
              <w:t xml:space="preserve"> задании на год </w:t>
            </w:r>
            <w:hyperlink w:anchor="P1789" w:history="1">
              <w:r w:rsidRPr="001C4EF1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91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r w:rsidR="00572A3A" w:rsidRPr="001C4EF1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1C4EF1">
              <w:rPr>
                <w:rFonts w:ascii="Times New Roman" w:hAnsi="Times New Roman" w:cs="Times New Roman"/>
                <w:szCs w:val="22"/>
              </w:rPr>
              <w:t xml:space="preserve"> задании на отчетную дату </w:t>
            </w:r>
            <w:hyperlink w:anchor="P1790" w:history="1">
              <w:r w:rsidRPr="001C4EF1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794" w:type="dxa"/>
            <w:tcMar>
              <w:top w:w="45" w:type="dxa"/>
              <w:bottom w:w="45" w:type="dxa"/>
            </w:tcMar>
            <w:textDirection w:val="btLr"/>
          </w:tcPr>
          <w:p w:rsidR="00A327BE" w:rsidRPr="001C4EF1" w:rsidRDefault="00A327BE" w:rsidP="00290B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791" w:history="1">
              <w:r w:rsidRPr="001C4EF1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794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27BE" w:rsidRPr="001C4EF1" w:rsidTr="001C4EF1">
        <w:tc>
          <w:tcPr>
            <w:tcW w:w="850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87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1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18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1732"/>
            <w:bookmarkEnd w:id="48"/>
            <w:r w:rsidRPr="001C4EF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1733"/>
            <w:bookmarkEnd w:id="49"/>
            <w:r w:rsidRPr="001C4EF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4EF1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327BE" w:rsidRPr="001C4EF1" w:rsidTr="001C4EF1">
        <w:tc>
          <w:tcPr>
            <w:tcW w:w="850" w:type="dxa"/>
            <w:vMerge w:val="restart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 w:val="restart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1" w:type="dxa"/>
            <w:vMerge w:val="restart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1C4EF1" w:rsidTr="001C4EF1">
        <w:tc>
          <w:tcPr>
            <w:tcW w:w="850" w:type="dxa"/>
            <w:vMerge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7BE" w:rsidRPr="001C4EF1" w:rsidTr="001C4EF1">
        <w:tc>
          <w:tcPr>
            <w:tcW w:w="850" w:type="dxa"/>
            <w:tcBorders>
              <w:lef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1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A327BE" w:rsidRPr="001C4EF1" w:rsidRDefault="00A327BE" w:rsidP="00290B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4EF1" w:rsidRDefault="001C4EF1" w:rsidP="00290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D768C7" w:rsidRDefault="00A327BE" w:rsidP="00290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A327BE" w:rsidRPr="00D768C7" w:rsidRDefault="00A327BE" w:rsidP="00290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(уполномоченное лицо) _______________</w:t>
      </w:r>
      <w:r w:rsidR="001C4EF1">
        <w:rPr>
          <w:rFonts w:ascii="Times New Roman" w:hAnsi="Times New Roman" w:cs="Times New Roman"/>
          <w:sz w:val="26"/>
          <w:szCs w:val="26"/>
        </w:rPr>
        <w:t xml:space="preserve">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768C7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327BE" w:rsidRPr="00D768C7" w:rsidRDefault="00A327BE" w:rsidP="00290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37353" w:rsidRPr="00D768C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 (должность)   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(подпись)   </w:t>
      </w:r>
      <w:r w:rsidR="00537353" w:rsidRPr="00D768C7">
        <w:rPr>
          <w:rFonts w:ascii="Times New Roman" w:hAnsi="Times New Roman" w:cs="Times New Roman"/>
          <w:sz w:val="26"/>
          <w:szCs w:val="26"/>
        </w:rPr>
        <w:t xml:space="preserve">     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</w:t>
      </w:r>
      <w:r w:rsidR="00537353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Pr="00D768C7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A327BE" w:rsidRPr="00D768C7" w:rsidRDefault="00537353" w:rsidP="00290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«__»</w:t>
      </w:r>
      <w:r w:rsidR="00A327BE" w:rsidRPr="00D768C7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1786"/>
      <w:bookmarkEnd w:id="50"/>
      <w:r w:rsidRPr="00D768C7">
        <w:rPr>
          <w:rFonts w:ascii="Times New Roman" w:hAnsi="Times New Roman" w:cs="Times New Roman"/>
          <w:sz w:val="26"/>
          <w:szCs w:val="26"/>
        </w:rPr>
        <w:t xml:space="preserve">&lt;1&gt; Указывается номер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задания, по которому формируется отчет.</w:t>
      </w:r>
    </w:p>
    <w:p w:rsidR="00A327BE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1787"/>
      <w:bookmarkEnd w:id="51"/>
      <w:r w:rsidRPr="00D768C7">
        <w:rPr>
          <w:rFonts w:ascii="Times New Roman" w:hAnsi="Times New Roman" w:cs="Times New Roman"/>
          <w:sz w:val="26"/>
          <w:szCs w:val="26"/>
        </w:rPr>
        <w:t>&lt;2&gt; Указывается дата, на которую составляется отчет.</w:t>
      </w:r>
    </w:p>
    <w:p w:rsidR="00572A3A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1788"/>
      <w:bookmarkEnd w:id="52"/>
      <w:r w:rsidRPr="00D768C7">
        <w:rPr>
          <w:rFonts w:ascii="Times New Roman" w:hAnsi="Times New Roman" w:cs="Times New Roman"/>
          <w:sz w:val="26"/>
          <w:szCs w:val="26"/>
        </w:rPr>
        <w:t xml:space="preserve">&lt;3&gt; Формируется при установлении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(услуг) и выполнение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работы (работ) и содержит требования к оказанию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(услуг) и выполнению работы (работ) раздельно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по каждой из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(работ) с указанием порядкового номера раздела.</w:t>
      </w:r>
      <w:bookmarkStart w:id="53" w:name="P1789"/>
      <w:bookmarkEnd w:id="53"/>
    </w:p>
    <w:p w:rsidR="001C4EF1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&lt;4&gt; Формируется в соответствии с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заданием.</w:t>
      </w:r>
      <w:bookmarkStart w:id="54" w:name="P1790"/>
      <w:bookmarkEnd w:id="54"/>
    </w:p>
    <w:p w:rsidR="001C4EF1" w:rsidRDefault="001C4EF1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C4EF1" w:rsidSect="001C4EF1">
          <w:pgSz w:w="16838" w:h="11906" w:orient="landscape"/>
          <w:pgMar w:top="1134" w:right="709" w:bottom="1134" w:left="1559" w:header="0" w:footer="0" w:gutter="0"/>
          <w:cols w:space="720"/>
        </w:sectPr>
      </w:pPr>
    </w:p>
    <w:p w:rsidR="00572A3A" w:rsidRPr="00D768C7" w:rsidRDefault="00572A3A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A3A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&lt;5&gt; Заполняется в случае установления органом, осуществляющим функции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и полномочия учредителя, требования о представлении промежуточного отчета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задания. При установлении показателя достижения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 результатов выполнения </w:t>
      </w:r>
      <w:r w:rsidR="00572A3A" w:rsidRPr="00D768C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68C7">
        <w:rPr>
          <w:rFonts w:ascii="Times New Roman" w:hAnsi="Times New Roman" w:cs="Times New Roman"/>
          <w:sz w:val="26"/>
          <w:szCs w:val="26"/>
        </w:rPr>
        <w:t>задания на отчетную дату в процентах</w:t>
      </w:r>
      <w:r w:rsidR="00CB5E8E"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от годового объема оказания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(выполнения работы) рассчитывается путем умножения годового объема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(работы)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на установленный процент достижения результатов выполнения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задания на отчетную дату, в том числе с учетом неравномерного оказания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(выполнения работ) в течение календарного года.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При установлении показателя достижения результатов выполнения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муниципального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задания на отчетную дату в абсолютных величинах заполняется в соответствии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с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муниципальным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заданием (в том числе с учетом неравномерного оказания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муниципальных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 (выполнения работ) в течение календарного года).</w:t>
      </w:r>
      <w:bookmarkStart w:id="55" w:name="P1791"/>
      <w:bookmarkEnd w:id="55"/>
    </w:p>
    <w:p w:rsidR="00572A3A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&lt;6&gt; В предварительном отчете указываются показатели объема и (или) качества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(работы), запланированные к исполнению по завершении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768C7">
        <w:rPr>
          <w:rFonts w:ascii="Times New Roman" w:hAnsi="Times New Roman" w:cs="Times New Roman"/>
          <w:sz w:val="26"/>
          <w:szCs w:val="26"/>
        </w:rPr>
        <w:t>текущего финансового года.</w:t>
      </w:r>
      <w:bookmarkStart w:id="56" w:name="P1792"/>
      <w:bookmarkEnd w:id="56"/>
    </w:p>
    <w:p w:rsidR="00572A3A" w:rsidRPr="00D768C7" w:rsidRDefault="00A327BE" w:rsidP="0029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>&lt;7&gt; Рассчитывается путем умножения значения показателя объема</w:t>
      </w:r>
      <w:r w:rsidR="00F216B0">
        <w:rPr>
          <w:rFonts w:ascii="Times New Roman" w:hAnsi="Times New Roman" w:cs="Times New Roman"/>
          <w:sz w:val="26"/>
          <w:szCs w:val="26"/>
        </w:rPr>
        <w:t>м</w:t>
      </w:r>
      <w:r w:rsidRPr="00D768C7">
        <w:rPr>
          <w:rFonts w:ascii="Times New Roman" w:hAnsi="Times New Roman" w:cs="Times New Roman"/>
          <w:sz w:val="26"/>
          <w:szCs w:val="26"/>
        </w:rPr>
        <w:t xml:space="preserve">и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(или) качества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(работы), установленного в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задании </w:t>
      </w:r>
      <w:hyperlink w:anchor="P1468" w:history="1">
        <w:r w:rsidRPr="00D768C7">
          <w:rPr>
            <w:rFonts w:ascii="Times New Roman" w:hAnsi="Times New Roman" w:cs="Times New Roman"/>
            <w:sz w:val="26"/>
            <w:szCs w:val="26"/>
          </w:rPr>
          <w:t>(графа 10)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, на установленное в </w:t>
      </w:r>
      <w:r w:rsidR="00572A3A" w:rsidRPr="00D768C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задании значение допустимого (возможного) отклонения от установленных показателей качества (объема)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(работы), в пределах которого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муниципальное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задание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муниципальной</w:t>
      </w:r>
      <w:r w:rsidRPr="00D768C7">
        <w:rPr>
          <w:rFonts w:ascii="Times New Roman" w:hAnsi="Times New Roman" w:cs="Times New Roman"/>
          <w:sz w:val="26"/>
          <w:szCs w:val="26"/>
        </w:rPr>
        <w:t xml:space="preserve"> услуги (работы) в абсолютных величинах заполняется в соответствии с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</w:t>
      </w:r>
      <w:r w:rsidRPr="00D768C7">
        <w:rPr>
          <w:rFonts w:ascii="Times New Roman" w:hAnsi="Times New Roman" w:cs="Times New Roman"/>
          <w:sz w:val="26"/>
          <w:szCs w:val="26"/>
        </w:rPr>
        <w:t xml:space="preserve">ым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заданием. Значение указывается в единицах измерения показателя, установленных </w:t>
      </w:r>
      <w:r w:rsidR="001C4E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768C7">
        <w:rPr>
          <w:rFonts w:ascii="Times New Roman" w:hAnsi="Times New Roman" w:cs="Times New Roman"/>
          <w:sz w:val="26"/>
          <w:szCs w:val="26"/>
        </w:rPr>
        <w:t xml:space="preserve">в </w:t>
      </w:r>
      <w:r w:rsidR="00572A3A" w:rsidRPr="00D768C7">
        <w:rPr>
          <w:rFonts w:ascii="Times New Roman" w:hAnsi="Times New Roman" w:cs="Times New Roman"/>
          <w:sz w:val="26"/>
          <w:szCs w:val="26"/>
        </w:rPr>
        <w:t>муниципальном</w:t>
      </w:r>
      <w:r w:rsidRPr="00D768C7">
        <w:rPr>
          <w:rFonts w:ascii="Times New Roman" w:hAnsi="Times New Roman" w:cs="Times New Roman"/>
          <w:sz w:val="26"/>
          <w:szCs w:val="26"/>
        </w:rPr>
        <w:t xml:space="preserve"> задании </w:t>
      </w:r>
      <w:hyperlink w:anchor="P1466" w:history="1">
        <w:r w:rsidRPr="00D768C7">
          <w:rPr>
            <w:rFonts w:ascii="Times New Roman" w:hAnsi="Times New Roman" w:cs="Times New Roman"/>
            <w:sz w:val="26"/>
            <w:szCs w:val="26"/>
          </w:rPr>
          <w:t>(графа 8)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732" w:history="1">
        <w:r w:rsidRPr="00D768C7">
          <w:rPr>
            <w:rFonts w:ascii="Times New Roman" w:hAnsi="Times New Roman" w:cs="Times New Roman"/>
            <w:sz w:val="26"/>
            <w:szCs w:val="26"/>
          </w:rPr>
          <w:t>граф 13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733" w:history="1">
        <w:r w:rsidRPr="00D768C7">
          <w:rPr>
            <w:rFonts w:ascii="Times New Roman" w:hAnsi="Times New Roman" w:cs="Times New Roman"/>
            <w:sz w:val="26"/>
            <w:szCs w:val="26"/>
          </w:rPr>
          <w:t>14 пункта</w:t>
        </w:r>
        <w:r w:rsidR="00290BA3" w:rsidRPr="00D768C7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D768C7">
          <w:rPr>
            <w:rFonts w:ascii="Times New Roman" w:hAnsi="Times New Roman" w:cs="Times New Roman"/>
            <w:sz w:val="26"/>
            <w:szCs w:val="26"/>
          </w:rPr>
          <w:t>3.2 части II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настоящего отчета не рассчитываются.</w:t>
      </w:r>
      <w:bookmarkStart w:id="57" w:name="P1793"/>
      <w:bookmarkEnd w:id="57"/>
    </w:p>
    <w:p w:rsidR="00A327BE" w:rsidRPr="00D768C7" w:rsidRDefault="00A327BE" w:rsidP="00290BA3">
      <w:pPr>
        <w:pStyle w:val="ConsPlusNormal"/>
        <w:ind w:firstLine="709"/>
        <w:jc w:val="both"/>
        <w:rPr>
          <w:sz w:val="26"/>
          <w:szCs w:val="26"/>
        </w:rPr>
      </w:pPr>
      <w:r w:rsidRPr="00D768C7">
        <w:rPr>
          <w:rFonts w:ascii="Times New Roman" w:hAnsi="Times New Roman" w:cs="Times New Roman"/>
          <w:sz w:val="26"/>
          <w:szCs w:val="26"/>
        </w:rPr>
        <w:t xml:space="preserve">&lt;8&gt; Рассчитывается при формировании отчета за год как разница показателей </w:t>
      </w:r>
      <w:hyperlink w:anchor="P1468" w:history="1">
        <w:r w:rsidRPr="00D768C7">
          <w:rPr>
            <w:rFonts w:ascii="Times New Roman" w:hAnsi="Times New Roman" w:cs="Times New Roman"/>
            <w:sz w:val="26"/>
            <w:szCs w:val="26"/>
          </w:rPr>
          <w:t>граф 10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70" w:history="1">
        <w:r w:rsidRPr="00D768C7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D768C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71" w:history="1">
        <w:r w:rsidRPr="00D768C7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D768C7">
        <w:rPr>
          <w:rFonts w:ascii="Times New Roman" w:hAnsi="Times New Roman" w:cs="Times New Roman"/>
          <w:sz w:val="26"/>
          <w:szCs w:val="26"/>
        </w:rPr>
        <w:t>.</w:t>
      </w:r>
      <w:r w:rsidR="00290BA3" w:rsidRPr="00D768C7">
        <w:rPr>
          <w:rFonts w:ascii="Times New Roman" w:hAnsi="Times New Roman" w:cs="Times New Roman"/>
          <w:sz w:val="26"/>
          <w:szCs w:val="26"/>
        </w:rPr>
        <w:t>»</w:t>
      </w:r>
    </w:p>
    <w:p w:rsidR="00290BA3" w:rsidRPr="00D768C7" w:rsidRDefault="00290BA3" w:rsidP="00290BA3">
      <w:pPr>
        <w:tabs>
          <w:tab w:val="left" w:pos="1134"/>
        </w:tabs>
        <w:spacing w:after="0" w:line="240" w:lineRule="auto"/>
        <w:ind w:right="-1" w:firstLine="851"/>
        <w:contextualSpacing/>
        <w:jc w:val="both"/>
        <w:rPr>
          <w:rFonts w:ascii="Times New Roman" w:eastAsiaTheme="minorEastAsia" w:hAnsi="Times New Roman" w:cs="Times New Roman"/>
          <w:spacing w:val="-3"/>
          <w:sz w:val="26"/>
          <w:szCs w:val="26"/>
          <w:lang w:eastAsia="ru-RU"/>
        </w:rPr>
      </w:pPr>
    </w:p>
    <w:sectPr w:rsidR="00290BA3" w:rsidRPr="00D768C7" w:rsidSect="001C4EF1">
      <w:pgSz w:w="11906" w:h="16838"/>
      <w:pgMar w:top="1134" w:right="709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DD" w:rsidRDefault="009904DD" w:rsidP="00290BA3">
      <w:pPr>
        <w:spacing w:after="0" w:line="240" w:lineRule="auto"/>
      </w:pPr>
      <w:r>
        <w:separator/>
      </w:r>
    </w:p>
  </w:endnote>
  <w:endnote w:type="continuationSeparator" w:id="0">
    <w:p w:rsidR="009904DD" w:rsidRDefault="009904DD" w:rsidP="0029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DD" w:rsidRDefault="009904DD" w:rsidP="00290BA3">
      <w:pPr>
        <w:spacing w:after="0" w:line="240" w:lineRule="auto"/>
      </w:pPr>
      <w:r>
        <w:separator/>
      </w:r>
    </w:p>
  </w:footnote>
  <w:footnote w:type="continuationSeparator" w:id="0">
    <w:p w:rsidR="009904DD" w:rsidRDefault="009904DD" w:rsidP="0029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11604"/>
      <w:docPartObj>
        <w:docPartGallery w:val="Page Numbers (Top of Page)"/>
        <w:docPartUnique/>
      </w:docPartObj>
    </w:sdtPr>
    <w:sdtEndPr/>
    <w:sdtContent>
      <w:p w:rsidR="00F7394A" w:rsidRDefault="00F7394A">
        <w:pPr>
          <w:pStyle w:val="a7"/>
          <w:jc w:val="center"/>
        </w:pPr>
      </w:p>
      <w:p w:rsidR="00F7394A" w:rsidRDefault="00F73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47">
          <w:rPr>
            <w:noProof/>
          </w:rPr>
          <w:t>1</w:t>
        </w:r>
        <w:r>
          <w:fldChar w:fldCharType="end"/>
        </w:r>
      </w:p>
    </w:sdtContent>
  </w:sdt>
  <w:p w:rsidR="00F7394A" w:rsidRDefault="00F739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3918"/>
      <w:docPartObj>
        <w:docPartGallery w:val="Page Numbers (Top of Page)"/>
        <w:docPartUnique/>
      </w:docPartObj>
    </w:sdtPr>
    <w:sdtEndPr/>
    <w:sdtContent>
      <w:p w:rsidR="00F7394A" w:rsidRDefault="00F73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9A">
          <w:rPr>
            <w:noProof/>
          </w:rPr>
          <w:t>3</w:t>
        </w:r>
        <w:r>
          <w:fldChar w:fldCharType="end"/>
        </w:r>
      </w:p>
    </w:sdtContent>
  </w:sdt>
  <w:p w:rsidR="00F7394A" w:rsidRDefault="00F739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35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E"/>
    <w:rsid w:val="00011092"/>
    <w:rsid w:val="000120AC"/>
    <w:rsid w:val="0001643E"/>
    <w:rsid w:val="0002128C"/>
    <w:rsid w:val="00025BD7"/>
    <w:rsid w:val="00050A0E"/>
    <w:rsid w:val="00053BC5"/>
    <w:rsid w:val="00057D49"/>
    <w:rsid w:val="000667CF"/>
    <w:rsid w:val="0008118C"/>
    <w:rsid w:val="000866CD"/>
    <w:rsid w:val="00095493"/>
    <w:rsid w:val="000B3C68"/>
    <w:rsid w:val="000C4948"/>
    <w:rsid w:val="000C4E0C"/>
    <w:rsid w:val="000C5E17"/>
    <w:rsid w:val="000D518B"/>
    <w:rsid w:val="000E049F"/>
    <w:rsid w:val="000E3A2F"/>
    <w:rsid w:val="000E439A"/>
    <w:rsid w:val="000E6B80"/>
    <w:rsid w:val="000F2BBF"/>
    <w:rsid w:val="001051F3"/>
    <w:rsid w:val="0011723B"/>
    <w:rsid w:val="00137EC7"/>
    <w:rsid w:val="00183A87"/>
    <w:rsid w:val="00195339"/>
    <w:rsid w:val="001A2C9F"/>
    <w:rsid w:val="001A4F24"/>
    <w:rsid w:val="001A6440"/>
    <w:rsid w:val="001A670E"/>
    <w:rsid w:val="001B147A"/>
    <w:rsid w:val="001C1427"/>
    <w:rsid w:val="001C4EF1"/>
    <w:rsid w:val="001C5BD2"/>
    <w:rsid w:val="001C5FB8"/>
    <w:rsid w:val="001D4C10"/>
    <w:rsid w:val="001E2866"/>
    <w:rsid w:val="001F370F"/>
    <w:rsid w:val="001F6FD8"/>
    <w:rsid w:val="0020399A"/>
    <w:rsid w:val="00206C11"/>
    <w:rsid w:val="00210AD5"/>
    <w:rsid w:val="002128D6"/>
    <w:rsid w:val="00216B05"/>
    <w:rsid w:val="00225043"/>
    <w:rsid w:val="002263BC"/>
    <w:rsid w:val="00226EFA"/>
    <w:rsid w:val="00231C90"/>
    <w:rsid w:val="00254234"/>
    <w:rsid w:val="00287DB8"/>
    <w:rsid w:val="00290BA3"/>
    <w:rsid w:val="00293248"/>
    <w:rsid w:val="002A4CC6"/>
    <w:rsid w:val="002C1BF5"/>
    <w:rsid w:val="002C7DFB"/>
    <w:rsid w:val="002D26E6"/>
    <w:rsid w:val="002D51E4"/>
    <w:rsid w:val="002E2B83"/>
    <w:rsid w:val="002F3B29"/>
    <w:rsid w:val="00303B6A"/>
    <w:rsid w:val="003148A8"/>
    <w:rsid w:val="00315BB4"/>
    <w:rsid w:val="00321AD4"/>
    <w:rsid w:val="00323089"/>
    <w:rsid w:val="003345E5"/>
    <w:rsid w:val="00341291"/>
    <w:rsid w:val="003646C1"/>
    <w:rsid w:val="00376DA7"/>
    <w:rsid w:val="00380CB4"/>
    <w:rsid w:val="00394C47"/>
    <w:rsid w:val="003A3682"/>
    <w:rsid w:val="003B7CC3"/>
    <w:rsid w:val="003C1943"/>
    <w:rsid w:val="003F4097"/>
    <w:rsid w:val="003F5C9A"/>
    <w:rsid w:val="003F6B57"/>
    <w:rsid w:val="00416DAB"/>
    <w:rsid w:val="00444EDC"/>
    <w:rsid w:val="004737AB"/>
    <w:rsid w:val="00477276"/>
    <w:rsid w:val="004938A1"/>
    <w:rsid w:val="004A0CE5"/>
    <w:rsid w:val="004B14CA"/>
    <w:rsid w:val="004B1F41"/>
    <w:rsid w:val="004B2C4C"/>
    <w:rsid w:val="004B2FF5"/>
    <w:rsid w:val="004B433A"/>
    <w:rsid w:val="004C53DE"/>
    <w:rsid w:val="004D1B92"/>
    <w:rsid w:val="004D357B"/>
    <w:rsid w:val="004E3F0E"/>
    <w:rsid w:val="004F31F4"/>
    <w:rsid w:val="004F63EB"/>
    <w:rsid w:val="00513545"/>
    <w:rsid w:val="00536D4A"/>
    <w:rsid w:val="00536E67"/>
    <w:rsid w:val="00537353"/>
    <w:rsid w:val="00543174"/>
    <w:rsid w:val="00555045"/>
    <w:rsid w:val="00572A3A"/>
    <w:rsid w:val="00592591"/>
    <w:rsid w:val="005B2DB6"/>
    <w:rsid w:val="005B3260"/>
    <w:rsid w:val="005B5F0D"/>
    <w:rsid w:val="005C407A"/>
    <w:rsid w:val="005F572E"/>
    <w:rsid w:val="005F57AA"/>
    <w:rsid w:val="00611361"/>
    <w:rsid w:val="00615123"/>
    <w:rsid w:val="00615409"/>
    <w:rsid w:val="006278B2"/>
    <w:rsid w:val="00654076"/>
    <w:rsid w:val="00660889"/>
    <w:rsid w:val="006815C6"/>
    <w:rsid w:val="0069374F"/>
    <w:rsid w:val="006A17AA"/>
    <w:rsid w:val="006A568F"/>
    <w:rsid w:val="006C022E"/>
    <w:rsid w:val="006C2DF0"/>
    <w:rsid w:val="006E418F"/>
    <w:rsid w:val="006E4A2D"/>
    <w:rsid w:val="007263DD"/>
    <w:rsid w:val="007458D9"/>
    <w:rsid w:val="00746894"/>
    <w:rsid w:val="00767046"/>
    <w:rsid w:val="0077538E"/>
    <w:rsid w:val="007769E5"/>
    <w:rsid w:val="00776BD6"/>
    <w:rsid w:val="0077749D"/>
    <w:rsid w:val="00792A2B"/>
    <w:rsid w:val="007B1C89"/>
    <w:rsid w:val="007C075D"/>
    <w:rsid w:val="007C4806"/>
    <w:rsid w:val="007D46C9"/>
    <w:rsid w:val="007E7B44"/>
    <w:rsid w:val="007E7B9F"/>
    <w:rsid w:val="0081019F"/>
    <w:rsid w:val="008128ED"/>
    <w:rsid w:val="00822C1F"/>
    <w:rsid w:val="00857649"/>
    <w:rsid w:val="00864538"/>
    <w:rsid w:val="008773F9"/>
    <w:rsid w:val="00890BFD"/>
    <w:rsid w:val="0089767E"/>
    <w:rsid w:val="008A5ACE"/>
    <w:rsid w:val="008C1040"/>
    <w:rsid w:val="008E0F0F"/>
    <w:rsid w:val="008F3E1D"/>
    <w:rsid w:val="008F4746"/>
    <w:rsid w:val="008F6805"/>
    <w:rsid w:val="0090080E"/>
    <w:rsid w:val="00903356"/>
    <w:rsid w:val="00903A17"/>
    <w:rsid w:val="00911A56"/>
    <w:rsid w:val="0091639F"/>
    <w:rsid w:val="00921E09"/>
    <w:rsid w:val="00947AB3"/>
    <w:rsid w:val="009630B4"/>
    <w:rsid w:val="00964D8A"/>
    <w:rsid w:val="009665FA"/>
    <w:rsid w:val="00970758"/>
    <w:rsid w:val="0097312E"/>
    <w:rsid w:val="00977C4B"/>
    <w:rsid w:val="0098135E"/>
    <w:rsid w:val="00986CB6"/>
    <w:rsid w:val="009904DD"/>
    <w:rsid w:val="00992B1B"/>
    <w:rsid w:val="00995FBD"/>
    <w:rsid w:val="009A330A"/>
    <w:rsid w:val="009A5AC6"/>
    <w:rsid w:val="009D07B3"/>
    <w:rsid w:val="009D29FF"/>
    <w:rsid w:val="009E29EB"/>
    <w:rsid w:val="00A327BE"/>
    <w:rsid w:val="00A45379"/>
    <w:rsid w:val="00A6008E"/>
    <w:rsid w:val="00A702C0"/>
    <w:rsid w:val="00A73286"/>
    <w:rsid w:val="00A83936"/>
    <w:rsid w:val="00AB1CEA"/>
    <w:rsid w:val="00AB5E55"/>
    <w:rsid w:val="00AC49C8"/>
    <w:rsid w:val="00AE1763"/>
    <w:rsid w:val="00AE24CB"/>
    <w:rsid w:val="00AF5E41"/>
    <w:rsid w:val="00B11260"/>
    <w:rsid w:val="00B1295F"/>
    <w:rsid w:val="00B25E04"/>
    <w:rsid w:val="00B3388E"/>
    <w:rsid w:val="00B33BA6"/>
    <w:rsid w:val="00B34C3B"/>
    <w:rsid w:val="00B37C4A"/>
    <w:rsid w:val="00B45C8E"/>
    <w:rsid w:val="00B5778C"/>
    <w:rsid w:val="00B63628"/>
    <w:rsid w:val="00B7344B"/>
    <w:rsid w:val="00B97884"/>
    <w:rsid w:val="00BA21D2"/>
    <w:rsid w:val="00BA3487"/>
    <w:rsid w:val="00BA4499"/>
    <w:rsid w:val="00BB484C"/>
    <w:rsid w:val="00BE3F6F"/>
    <w:rsid w:val="00BE65DD"/>
    <w:rsid w:val="00C00AE7"/>
    <w:rsid w:val="00C07330"/>
    <w:rsid w:val="00C07C35"/>
    <w:rsid w:val="00C15C9D"/>
    <w:rsid w:val="00C16D31"/>
    <w:rsid w:val="00C21B28"/>
    <w:rsid w:val="00C2230F"/>
    <w:rsid w:val="00C35AA7"/>
    <w:rsid w:val="00C36F0C"/>
    <w:rsid w:val="00C449BF"/>
    <w:rsid w:val="00C50642"/>
    <w:rsid w:val="00C5682A"/>
    <w:rsid w:val="00C62522"/>
    <w:rsid w:val="00CA4E46"/>
    <w:rsid w:val="00CB5E8E"/>
    <w:rsid w:val="00CC0839"/>
    <w:rsid w:val="00CC5910"/>
    <w:rsid w:val="00CD2B3B"/>
    <w:rsid w:val="00CD5FC5"/>
    <w:rsid w:val="00CF0AA6"/>
    <w:rsid w:val="00D06E67"/>
    <w:rsid w:val="00D14F62"/>
    <w:rsid w:val="00D237D1"/>
    <w:rsid w:val="00D65E51"/>
    <w:rsid w:val="00D768C7"/>
    <w:rsid w:val="00D954F7"/>
    <w:rsid w:val="00DA585B"/>
    <w:rsid w:val="00DB044B"/>
    <w:rsid w:val="00DC693E"/>
    <w:rsid w:val="00DC768F"/>
    <w:rsid w:val="00DE5FB8"/>
    <w:rsid w:val="00DF21AC"/>
    <w:rsid w:val="00E0038E"/>
    <w:rsid w:val="00E27087"/>
    <w:rsid w:val="00E3336C"/>
    <w:rsid w:val="00E73526"/>
    <w:rsid w:val="00E82028"/>
    <w:rsid w:val="00E83A7E"/>
    <w:rsid w:val="00E92BBC"/>
    <w:rsid w:val="00E952D8"/>
    <w:rsid w:val="00EA5334"/>
    <w:rsid w:val="00EB4096"/>
    <w:rsid w:val="00EB5F68"/>
    <w:rsid w:val="00EC202B"/>
    <w:rsid w:val="00EC3A55"/>
    <w:rsid w:val="00EE1127"/>
    <w:rsid w:val="00EE4CE3"/>
    <w:rsid w:val="00EE57BB"/>
    <w:rsid w:val="00EE66C9"/>
    <w:rsid w:val="00F216B0"/>
    <w:rsid w:val="00F72459"/>
    <w:rsid w:val="00F7394A"/>
    <w:rsid w:val="00F7492F"/>
    <w:rsid w:val="00F86366"/>
    <w:rsid w:val="00F9774F"/>
    <w:rsid w:val="00FC5248"/>
    <w:rsid w:val="00FD0B5E"/>
    <w:rsid w:val="00FF09B2"/>
    <w:rsid w:val="00FF0D40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2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03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0B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BA3"/>
  </w:style>
  <w:style w:type="paragraph" w:styleId="a9">
    <w:name w:val="footer"/>
    <w:basedOn w:val="a"/>
    <w:link w:val="aa"/>
    <w:uiPriority w:val="99"/>
    <w:unhideWhenUsed/>
    <w:rsid w:val="0029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2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03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0B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BA3"/>
  </w:style>
  <w:style w:type="paragraph" w:styleId="a9">
    <w:name w:val="footer"/>
    <w:basedOn w:val="a"/>
    <w:link w:val="aa"/>
    <w:uiPriority w:val="99"/>
    <w:unhideWhenUsed/>
    <w:rsid w:val="0029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4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4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74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1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ACB2E8314131F94D2FF5E1C3B594F44BBC936FA498A1F45F934DE60476C304B5A895CE674CD9FB325F224F9E495B84E2DE1C1AC32BFC3D0i6GED" TargetMode="External"/><Relationship Id="rId18" Type="http://schemas.openxmlformats.org/officeDocument/2006/relationships/hyperlink" Target="consultantplus://offline/ref=0ACB2E8314131F94D2FF5E1C3B594F44BBC931FE4E831F45F934DE60476C304B488904EA76C481B320E772A8A1iCG9D" TargetMode="External"/><Relationship Id="rId26" Type="http://schemas.openxmlformats.org/officeDocument/2006/relationships/hyperlink" Target="consultantplus://offline/ref=0ACB2E8314131F94D2FF5E1C3B594F44BBC931FE4E831F45F934DE60476C304B488904EA76C481B320E772A8A1iCG9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CB2E8314131F94D2FF5E1C3B594F44BBCA36FC4E891F45F934DE60476C304B488904EA76C481B320E772A8A1iCG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CB2E8314131F94D2FF5E1C3B594F44BAC032FB42821F45F934DE60476C304B5A895CE473C594E670BD25A5A2C9AB4D25E1C2AD2DiBG4D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0ACB2E8314131F94D2FF5E1C3B594F44BBC931FE4E831F45F934DE60476C304B488904EA76C481B320E772A8A1iCG9D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0ACB2E8314131F94D2FF5E1C3B594F44BBCA36FC4D821F45F934DE60476C304B488904EA76C481B320E772A8A1iCG9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CB2E8314131F94D2FF5E1C3B594F44B9CC37FE4C821F45F934DE60476C304B5A895CE674CC9FB520F224F9E495B84E2DE1C1AC32BFC3D0i6GED" TargetMode="External"/><Relationship Id="rId24" Type="http://schemas.openxmlformats.org/officeDocument/2006/relationships/hyperlink" Target="consultantplus://offline/ref=0ACB2E8314131F94D2FF5E1C3B594F44BBC931FE4E831F45F934DE60476C304B488904EA76C481B320E772A8A1iCG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CB2E8314131F94D2FF5E1C3B594F44BBCA36FC4D821F45F934DE60476C304B488904EA76C481B320E772A8A1iCG9D" TargetMode="External"/><Relationship Id="rId23" Type="http://schemas.openxmlformats.org/officeDocument/2006/relationships/hyperlink" Target="consultantplus://offline/ref=0ACB2E8314131F94D2FF5E1C3B594F44BBCA36FC4E891F45F934DE60476C304B488904EA76C481B320E772A8A1iCG9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ACB2E8314131F94D2FF5E1C3B594F44BAC936FB438C1F45F934DE60476C304B5A895CE674CF9FB225F224F9E495B84E2DE1C1AC32BFC3D0i6GED" TargetMode="External"/><Relationship Id="rId19" Type="http://schemas.openxmlformats.org/officeDocument/2006/relationships/hyperlink" Target="consultantplus://offline/ref=0ACB2E8314131F94D2FF5E1C3B594F44BBC931FE4E831F45F934DE60476C304B488904EA76C481B320E772A8A1iCG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B2E8314131F94D2FF5E1C3B594F44BAC032FB42821F45F934DE60476C304B5A895CE473C594E670BD25A5A2C9AB4D25E1C2AD2DiBG4D" TargetMode="External"/><Relationship Id="rId14" Type="http://schemas.openxmlformats.org/officeDocument/2006/relationships/hyperlink" Target="consultantplus://offline/ref=0ACB2E8314131F94D2FF5E1C3B594F44B9CC37FE4C821F45F934DE60476C304B5A895CE674CC9DBB22F224F9E495B84E2DE1C1AC32BFC3D0i6GED" TargetMode="External"/><Relationship Id="rId22" Type="http://schemas.openxmlformats.org/officeDocument/2006/relationships/hyperlink" Target="consultantplus://offline/ref=0ACB2E8314131F94D2FF5E1C3B594F44BBCA36FC4E891F45F934DE60476C304B488904EA76C481B320E772A8A1iCG9D" TargetMode="External"/><Relationship Id="rId27" Type="http://schemas.openxmlformats.org/officeDocument/2006/relationships/hyperlink" Target="consultantplus://offline/ref=0ACB2E8314131F94D2FF5E1C3B594F44BBC931FE4E831F45F934DE60476C304B488904EA76C481B320E772A8A1iCG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68AE-0BC7-4222-9C39-46677424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9224</Words>
  <Characters>52578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</cp:lastModifiedBy>
  <cp:revision>11</cp:revision>
  <cp:lastPrinted>2020-01-16T07:30:00Z</cp:lastPrinted>
  <dcterms:created xsi:type="dcterms:W3CDTF">2021-02-15T12:06:00Z</dcterms:created>
  <dcterms:modified xsi:type="dcterms:W3CDTF">2021-03-03T09:02:00Z</dcterms:modified>
</cp:coreProperties>
</file>