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121C5" w14:textId="1DDB5FB1" w:rsidR="00D624C5" w:rsidRDefault="00566BB3" w:rsidP="00566BB3">
      <w:pPr>
        <w:jc w:val="center"/>
      </w:pPr>
      <w:r>
        <w:t>«</w:t>
      </w:r>
      <w:r>
        <w:t>По иску Абаканского транспортного прокурора суд обязал органы местного самоуправления внести изменения в правила землепользования и застройки муниципального образования Шушенского района»</w:t>
      </w:r>
    </w:p>
    <w:p w14:paraId="03F2D7D4" w14:textId="164EA148" w:rsidR="00566BB3" w:rsidRDefault="00566BB3" w:rsidP="00566BB3"/>
    <w:p w14:paraId="618E02A6" w14:textId="24D05DDE" w:rsidR="00566BB3" w:rsidRDefault="00566BB3" w:rsidP="00566BB3">
      <w:pPr>
        <w:ind w:firstLine="708"/>
        <w:jc w:val="both"/>
      </w:pPr>
      <w:r>
        <w:t xml:space="preserve">Абаканская транспортная прокуратура проверила исполнение градостроительного и воздушного законодательства при использовании </w:t>
      </w:r>
      <w:proofErr w:type="spellStart"/>
      <w:r>
        <w:t>приаэродромной</w:t>
      </w:r>
      <w:proofErr w:type="spellEnd"/>
      <w:r>
        <w:t xml:space="preserve"> территории аэропорта «</w:t>
      </w:r>
      <w:proofErr w:type="spellStart"/>
      <w:r>
        <w:t>Шушенский</w:t>
      </w:r>
      <w:proofErr w:type="spellEnd"/>
      <w:r>
        <w:t>».</w:t>
      </w:r>
    </w:p>
    <w:p w14:paraId="68ADE217" w14:textId="284EBA6C" w:rsidR="00566BB3" w:rsidRDefault="00566BB3" w:rsidP="00566BB3">
      <w:pPr>
        <w:ind w:firstLine="708"/>
        <w:jc w:val="both"/>
      </w:pPr>
      <w:r>
        <w:t xml:space="preserve">Установлено, </w:t>
      </w:r>
      <w:proofErr w:type="gramStart"/>
      <w:r>
        <w:t>что  правила</w:t>
      </w:r>
      <w:proofErr w:type="gramEnd"/>
      <w:r>
        <w:t xml:space="preserve"> землепользования и застройки муниципального образования Шушенского района не приведены в соответствие с требованиями закона об установлении ограничений использования объектов недвижимости в районе аэродрома «</w:t>
      </w:r>
      <w:proofErr w:type="spellStart"/>
      <w:r>
        <w:t>Шушенский</w:t>
      </w:r>
      <w:proofErr w:type="spellEnd"/>
      <w:r>
        <w:t>».</w:t>
      </w:r>
    </w:p>
    <w:p w14:paraId="6F528A36" w14:textId="53ED1B15" w:rsidR="00566BB3" w:rsidRDefault="00566BB3" w:rsidP="00566BB3">
      <w:pPr>
        <w:ind w:firstLine="708"/>
        <w:jc w:val="both"/>
      </w:pPr>
      <w:r>
        <w:t xml:space="preserve">В этой связи Абаканской транспортной прокуратурой в суд направлено административное исковое заявление об </w:t>
      </w:r>
      <w:proofErr w:type="spellStart"/>
      <w:r>
        <w:t>обязании</w:t>
      </w:r>
      <w:proofErr w:type="spellEnd"/>
      <w:r>
        <w:t xml:space="preserve"> главы Шушенского района Красноярского края </w:t>
      </w:r>
      <w:proofErr w:type="gramStart"/>
      <w:r>
        <w:t>обеспечить  внесение</w:t>
      </w:r>
      <w:proofErr w:type="gramEnd"/>
      <w:r>
        <w:t xml:space="preserve"> соответствующих изменений в нормативно-правовой акт.</w:t>
      </w:r>
    </w:p>
    <w:p w14:paraId="4A34DC38" w14:textId="727D9907" w:rsidR="00566BB3" w:rsidRDefault="00566BB3" w:rsidP="00566BB3">
      <w:pPr>
        <w:ind w:firstLine="708"/>
        <w:jc w:val="both"/>
      </w:pPr>
      <w:r>
        <w:t>Решением Шушенского районного суда иск прокурора удовлетворен в полном объеме, органы местного самоуправления обязаны исполнить указанные требования в течении 6 месяцев.</w:t>
      </w:r>
    </w:p>
    <w:p w14:paraId="57649575" w14:textId="76480148" w:rsidR="00566BB3" w:rsidRPr="003049A2" w:rsidRDefault="00566BB3" w:rsidP="00566BB3">
      <w:pPr>
        <w:ind w:firstLine="708"/>
        <w:jc w:val="both"/>
      </w:pPr>
      <w:r>
        <w:t xml:space="preserve">Решение суда в законную силу не вступило. </w:t>
      </w:r>
      <w:bookmarkStart w:id="0" w:name="_GoBack"/>
      <w:bookmarkEnd w:id="0"/>
    </w:p>
    <w:sectPr w:rsidR="00566BB3" w:rsidRPr="003049A2" w:rsidSect="00D624C5">
      <w:headerReference w:type="default" r:id="rId7"/>
      <w:pgSz w:w="11906" w:h="16838"/>
      <w:pgMar w:top="1134" w:right="56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173FE" w14:textId="77777777" w:rsidR="00520006" w:rsidRDefault="00520006" w:rsidP="006B7BD2">
      <w:r>
        <w:separator/>
      </w:r>
    </w:p>
  </w:endnote>
  <w:endnote w:type="continuationSeparator" w:id="0">
    <w:p w14:paraId="48BC9E86" w14:textId="77777777" w:rsidR="00520006" w:rsidRDefault="00520006" w:rsidP="006B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44F16" w14:textId="77777777" w:rsidR="00520006" w:rsidRDefault="00520006" w:rsidP="006B7BD2">
      <w:r>
        <w:separator/>
      </w:r>
    </w:p>
  </w:footnote>
  <w:footnote w:type="continuationSeparator" w:id="0">
    <w:p w14:paraId="45338F5D" w14:textId="77777777" w:rsidR="00520006" w:rsidRDefault="00520006" w:rsidP="006B7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096216"/>
      <w:docPartObj>
        <w:docPartGallery w:val="Page Numbers (Top of Page)"/>
        <w:docPartUnique/>
      </w:docPartObj>
    </w:sdtPr>
    <w:sdtEndPr/>
    <w:sdtContent>
      <w:p w14:paraId="6510E347" w14:textId="1EEC52D4" w:rsidR="00651A24" w:rsidRDefault="00651A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83A5D4" w14:textId="77777777" w:rsidR="006B7BD2" w:rsidRDefault="006B7B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479AE"/>
    <w:multiLevelType w:val="hybridMultilevel"/>
    <w:tmpl w:val="C070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73DBA"/>
    <w:multiLevelType w:val="hybridMultilevel"/>
    <w:tmpl w:val="3B28DFD6"/>
    <w:lvl w:ilvl="0" w:tplc="812289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B2"/>
    <w:rsid w:val="002559E4"/>
    <w:rsid w:val="003049A2"/>
    <w:rsid w:val="00444D61"/>
    <w:rsid w:val="004B1FB2"/>
    <w:rsid w:val="00520006"/>
    <w:rsid w:val="00566BB3"/>
    <w:rsid w:val="00651A24"/>
    <w:rsid w:val="006B7BD2"/>
    <w:rsid w:val="007B4B68"/>
    <w:rsid w:val="008117D1"/>
    <w:rsid w:val="009359FB"/>
    <w:rsid w:val="009859E8"/>
    <w:rsid w:val="009A7FCC"/>
    <w:rsid w:val="00A30DE6"/>
    <w:rsid w:val="00A44730"/>
    <w:rsid w:val="00B7066E"/>
    <w:rsid w:val="00D624C5"/>
    <w:rsid w:val="00DF712E"/>
    <w:rsid w:val="00EA53C4"/>
    <w:rsid w:val="00EB389F"/>
    <w:rsid w:val="00E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3C3F"/>
  <w15:chartTrackingRefBased/>
  <w15:docId w15:val="{6D2C05B6-7600-4D2B-BB8E-8158CCBC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BD2"/>
    <w:pPr>
      <w:jc w:val="left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7B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7BD2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6B7B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7BD2"/>
    <w:rPr>
      <w:rFonts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B7B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7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Марина Николаевна</dc:creator>
  <cp:keywords/>
  <dc:description/>
  <cp:lastModifiedBy>Смолина Марина Николаевна</cp:lastModifiedBy>
  <cp:revision>2</cp:revision>
  <cp:lastPrinted>2023-02-10T02:29:00Z</cp:lastPrinted>
  <dcterms:created xsi:type="dcterms:W3CDTF">2023-05-03T12:58:00Z</dcterms:created>
  <dcterms:modified xsi:type="dcterms:W3CDTF">2023-05-03T12:58:00Z</dcterms:modified>
</cp:coreProperties>
</file>