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41B7" w14:textId="77777777" w:rsidR="00750E7A" w:rsidRPr="00AD7AAD" w:rsidRDefault="00750E7A" w:rsidP="00750E7A">
      <w:pPr>
        <w:jc w:val="center"/>
        <w:rPr>
          <w:rFonts w:cs="Times New Roman"/>
          <w:sz w:val="32"/>
          <w:szCs w:val="32"/>
        </w:rPr>
      </w:pPr>
      <w:r w:rsidRPr="00AD7AAD">
        <w:rPr>
          <w:rFonts w:cs="Times New Roman"/>
          <w:sz w:val="32"/>
          <w:szCs w:val="32"/>
        </w:rPr>
        <w:t>Ответственность за оборот «санкционной» продукции</w:t>
      </w:r>
      <w:r>
        <w:rPr>
          <w:rFonts w:cs="Times New Roman"/>
          <w:sz w:val="32"/>
          <w:szCs w:val="32"/>
        </w:rPr>
        <w:t>.</w:t>
      </w:r>
    </w:p>
    <w:p w14:paraId="4F2DDD1A" w14:textId="77777777" w:rsidR="00750E7A" w:rsidRPr="00023AA1" w:rsidRDefault="00750E7A" w:rsidP="00750E7A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23AA1">
        <w:rPr>
          <w:color w:val="333333"/>
          <w:sz w:val="28"/>
          <w:szCs w:val="28"/>
        </w:rPr>
        <w:t>Санкционные товары — это отдельные виды сельскохозяйственной продукции, сырья и продовольствия, страной происхождения которых являются государства, принявшие решение о введении экономических санкций в отношении российских юридических и (или) физических лиц или присоединившиеся к такому решению</w:t>
      </w:r>
    </w:p>
    <w:p w14:paraId="2D87FD32" w14:textId="77777777" w:rsidR="00750E7A" w:rsidRPr="00023AA1" w:rsidRDefault="00750E7A" w:rsidP="00750E7A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23AA1">
        <w:rPr>
          <w:color w:val="333333"/>
          <w:sz w:val="28"/>
          <w:szCs w:val="28"/>
        </w:rPr>
        <w:t>Во исполнение Указа Президента Российской Федерации Правительством Российской Федерации принято постановление от 07.08.2014 № 778, в соответствии с которым по 31 декабря 2024 года вводится запрет на ввоз в Российскую Федерацию сельскохозяйственной продукции, сырья и продовольствия, страной происхождения которых являются: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Великобритании и Северной Ирландии. Перечень запрещенной к ввозу продукции определен приложением.</w:t>
      </w:r>
    </w:p>
    <w:p w14:paraId="55093D55" w14:textId="77777777" w:rsidR="00750E7A" w:rsidRPr="00023AA1" w:rsidRDefault="00750E7A" w:rsidP="00750E7A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23AA1">
        <w:rPr>
          <w:color w:val="333333"/>
          <w:sz w:val="28"/>
          <w:szCs w:val="28"/>
        </w:rPr>
        <w:t>Наибольший объем запрещенной к ввозу пищевой продукции составляет мясная, молочная, плодоовощная продукция, продукция из водных биологических ресурсов.</w:t>
      </w:r>
    </w:p>
    <w:p w14:paraId="5E82BB5F" w14:textId="77777777" w:rsidR="00750E7A" w:rsidRPr="00023AA1" w:rsidRDefault="00750E7A" w:rsidP="00750E7A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23AA1">
        <w:rPr>
          <w:color w:val="333333"/>
          <w:sz w:val="28"/>
          <w:szCs w:val="28"/>
        </w:rPr>
        <w:t>Продукция, не имеющая сведений о ее происхождении и полного пакета документов, обеспечивающих ее прослеживаемость, качество и безопасность, подлежит изъятию из оборота и последующему уничтожению.</w:t>
      </w:r>
    </w:p>
    <w:p w14:paraId="585B0F04" w14:textId="77777777" w:rsidR="00750E7A" w:rsidRPr="00023AA1" w:rsidRDefault="00750E7A" w:rsidP="00750E7A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23AA1">
        <w:rPr>
          <w:color w:val="333333"/>
          <w:sz w:val="28"/>
          <w:szCs w:val="28"/>
        </w:rPr>
        <w:t>За ввоз подобных товаров на территорию Российской Федерации статьей 16.3 КоАП РФ установлена административная ответственность.</w:t>
      </w:r>
    </w:p>
    <w:p w14:paraId="385BEEAF" w14:textId="77777777" w:rsidR="00750E7A" w:rsidRPr="00023AA1" w:rsidRDefault="00750E7A" w:rsidP="00750E7A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23AA1">
        <w:rPr>
          <w:color w:val="333333"/>
          <w:sz w:val="28"/>
          <w:szCs w:val="28"/>
        </w:rPr>
        <w:t>На граждан за совершение такого правонарушения может быть наложен административный штраф в размере от одной тысячи до двух тысяч пятисот рублей с конфискацией товаров, явившихся предметами административного правонарушения, или без таковой либо конфискацию предметов административного правонарушения; на должностных лиц - от пяти тысяч до двадцати тысяч рублей; на юридических лиц - от пятидесяти тысяч до трехсот тысяч рублей с конфискацией товаров, явившихся предметами административного правонарушения, или без таковой либо конфискацию предметов административного правонарушения.</w:t>
      </w:r>
    </w:p>
    <w:p w14:paraId="39E08E6F" w14:textId="77777777" w:rsidR="00750E7A" w:rsidRPr="00023AA1" w:rsidRDefault="00750E7A" w:rsidP="00750E7A">
      <w:pPr>
        <w:ind w:firstLine="709"/>
        <w:jc w:val="both"/>
        <w:rPr>
          <w:rFonts w:cs="Times New Roman"/>
          <w:szCs w:val="28"/>
        </w:rPr>
      </w:pPr>
    </w:p>
    <w:p w14:paraId="76C51083" w14:textId="77777777" w:rsidR="00750E7A" w:rsidRPr="00383C90" w:rsidRDefault="00750E7A" w:rsidP="00750E7A">
      <w:pPr>
        <w:suppressAutoHyphens/>
        <w:spacing w:after="200" w:line="276" w:lineRule="auto"/>
        <w:jc w:val="both"/>
        <w:rPr>
          <w:rFonts w:eastAsia="Times New Roman" w:cs="Calibri"/>
          <w:kern w:val="1"/>
          <w:szCs w:val="28"/>
          <w:lang w:bidi="en-US"/>
        </w:rPr>
      </w:pPr>
      <w:r w:rsidRPr="00383C90">
        <w:rPr>
          <w:rFonts w:eastAsia="Times New Roman" w:cs="Calibri"/>
          <w:kern w:val="1"/>
          <w:szCs w:val="28"/>
          <w:lang w:bidi="en-US"/>
        </w:rPr>
        <w:t>Абаканский транспортный прокурор                                                    Д.Я. Бажан</w:t>
      </w:r>
    </w:p>
    <w:p w14:paraId="011769C7" w14:textId="77777777" w:rsidR="00750E7A" w:rsidRPr="00383C90" w:rsidRDefault="00750E7A" w:rsidP="00750E7A">
      <w:pPr>
        <w:suppressAutoHyphens/>
        <w:spacing w:after="200" w:line="276" w:lineRule="auto"/>
        <w:jc w:val="both"/>
        <w:rPr>
          <w:rFonts w:eastAsia="Times New Roman" w:cs="Calibri"/>
          <w:kern w:val="1"/>
          <w:szCs w:val="28"/>
          <w:lang w:bidi="en-US"/>
        </w:rPr>
      </w:pPr>
      <w:r>
        <w:rPr>
          <w:rFonts w:eastAsia="Times New Roman" w:cs="Calibri"/>
          <w:kern w:val="1"/>
          <w:szCs w:val="28"/>
          <w:lang w:bidi="en-US"/>
        </w:rPr>
        <w:t>13</w:t>
      </w:r>
      <w:r w:rsidRPr="00383C90">
        <w:rPr>
          <w:rFonts w:eastAsia="Times New Roman" w:cs="Calibri"/>
          <w:kern w:val="1"/>
          <w:szCs w:val="28"/>
          <w:lang w:bidi="en-US"/>
        </w:rPr>
        <w:t>.</w:t>
      </w:r>
      <w:r>
        <w:rPr>
          <w:rFonts w:eastAsia="Times New Roman" w:cs="Calibri"/>
          <w:kern w:val="1"/>
          <w:szCs w:val="28"/>
          <w:lang w:bidi="en-US"/>
        </w:rPr>
        <w:t>11</w:t>
      </w:r>
      <w:r w:rsidRPr="00383C90">
        <w:rPr>
          <w:rFonts w:eastAsia="Times New Roman" w:cs="Calibri"/>
          <w:kern w:val="1"/>
          <w:szCs w:val="28"/>
          <w:lang w:bidi="en-US"/>
        </w:rPr>
        <w:t>.2023</w:t>
      </w:r>
    </w:p>
    <w:p w14:paraId="28D3C4D8" w14:textId="5739CA23" w:rsidR="007C19B2" w:rsidRDefault="007C19B2" w:rsidP="007C19B2">
      <w:pPr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7C19B2" w:rsidSect="005962F6">
      <w:headerReference w:type="default" r:id="rId8"/>
      <w:pgSz w:w="11906" w:h="16838"/>
      <w:pgMar w:top="1276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6CC1" w14:textId="77777777" w:rsidR="003E06EE" w:rsidRDefault="003E06EE" w:rsidP="006B7BD2">
      <w:r>
        <w:separator/>
      </w:r>
    </w:p>
  </w:endnote>
  <w:endnote w:type="continuationSeparator" w:id="0">
    <w:p w14:paraId="2DD3DC79" w14:textId="77777777" w:rsidR="003E06EE" w:rsidRDefault="003E06EE" w:rsidP="006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3DCE" w14:textId="77777777" w:rsidR="003E06EE" w:rsidRDefault="003E06EE" w:rsidP="006B7BD2">
      <w:r>
        <w:separator/>
      </w:r>
    </w:p>
  </w:footnote>
  <w:footnote w:type="continuationSeparator" w:id="0">
    <w:p w14:paraId="38CB892D" w14:textId="77777777" w:rsidR="003E06EE" w:rsidRDefault="003E06EE" w:rsidP="006B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96216"/>
      <w:docPartObj>
        <w:docPartGallery w:val="Page Numbers (Top of Page)"/>
        <w:docPartUnique/>
      </w:docPartObj>
    </w:sdtPr>
    <w:sdtEndPr/>
    <w:sdtContent>
      <w:p w14:paraId="6510E347" w14:textId="1EEC52D4" w:rsidR="00651A24" w:rsidRDefault="00651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3A5D4" w14:textId="77777777" w:rsidR="006B7BD2" w:rsidRDefault="006B7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2"/>
    <w:rsid w:val="000239CD"/>
    <w:rsid w:val="0009272E"/>
    <w:rsid w:val="002559E4"/>
    <w:rsid w:val="00283FBF"/>
    <w:rsid w:val="00296853"/>
    <w:rsid w:val="002B3F8A"/>
    <w:rsid w:val="002C492A"/>
    <w:rsid w:val="003049A2"/>
    <w:rsid w:val="003A34F6"/>
    <w:rsid w:val="003B3A1E"/>
    <w:rsid w:val="003E06EE"/>
    <w:rsid w:val="004247BB"/>
    <w:rsid w:val="00436F63"/>
    <w:rsid w:val="00444D61"/>
    <w:rsid w:val="00483EA9"/>
    <w:rsid w:val="004B1FB2"/>
    <w:rsid w:val="004D7756"/>
    <w:rsid w:val="0052103F"/>
    <w:rsid w:val="0059261B"/>
    <w:rsid w:val="00594A41"/>
    <w:rsid w:val="005962F6"/>
    <w:rsid w:val="005B0B31"/>
    <w:rsid w:val="005C5AD0"/>
    <w:rsid w:val="00644A81"/>
    <w:rsid w:val="00651A24"/>
    <w:rsid w:val="006B5B42"/>
    <w:rsid w:val="006B7BD2"/>
    <w:rsid w:val="006F068B"/>
    <w:rsid w:val="00750E7A"/>
    <w:rsid w:val="00763BA4"/>
    <w:rsid w:val="007726BD"/>
    <w:rsid w:val="007B4B68"/>
    <w:rsid w:val="007C19B2"/>
    <w:rsid w:val="008117D1"/>
    <w:rsid w:val="00812ABA"/>
    <w:rsid w:val="008377B3"/>
    <w:rsid w:val="00901CB3"/>
    <w:rsid w:val="009210B3"/>
    <w:rsid w:val="009359FB"/>
    <w:rsid w:val="00961C8E"/>
    <w:rsid w:val="009726C1"/>
    <w:rsid w:val="00973F0E"/>
    <w:rsid w:val="009859E8"/>
    <w:rsid w:val="009A7FCC"/>
    <w:rsid w:val="00A12762"/>
    <w:rsid w:val="00A30DE6"/>
    <w:rsid w:val="00A44730"/>
    <w:rsid w:val="00AD6985"/>
    <w:rsid w:val="00B219E3"/>
    <w:rsid w:val="00B21BED"/>
    <w:rsid w:val="00B7066E"/>
    <w:rsid w:val="00BA07CE"/>
    <w:rsid w:val="00C17570"/>
    <w:rsid w:val="00C9646D"/>
    <w:rsid w:val="00CD4F8B"/>
    <w:rsid w:val="00CE5EA7"/>
    <w:rsid w:val="00D624C5"/>
    <w:rsid w:val="00DF712E"/>
    <w:rsid w:val="00E16C28"/>
    <w:rsid w:val="00E33B67"/>
    <w:rsid w:val="00EA53C4"/>
    <w:rsid w:val="00EB0558"/>
    <w:rsid w:val="00EB389F"/>
    <w:rsid w:val="00EC3037"/>
    <w:rsid w:val="00F358DD"/>
    <w:rsid w:val="00F41E9B"/>
    <w:rsid w:val="00F5569A"/>
    <w:rsid w:val="00F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C3F"/>
  <w15:chartTrackingRefBased/>
  <w15:docId w15:val="{6D2C05B6-7600-4D2B-BB8E-8158CCB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  <w:style w:type="character" w:styleId="aa">
    <w:name w:val="Hyperlink"/>
    <w:rsid w:val="00436F63"/>
    <w:rPr>
      <w:color w:val="0000FF"/>
      <w:u w:val="single"/>
    </w:rPr>
  </w:style>
  <w:style w:type="paragraph" w:customStyle="1" w:styleId="ConsPlusNormal">
    <w:name w:val="ConsPlusNormal"/>
    <w:rsid w:val="006B5B4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750E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A4DA-B3D8-438D-B334-9C5282D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2</cp:revision>
  <cp:lastPrinted>2023-07-21T04:43:00Z</cp:lastPrinted>
  <dcterms:created xsi:type="dcterms:W3CDTF">2023-11-13T08:47:00Z</dcterms:created>
  <dcterms:modified xsi:type="dcterms:W3CDTF">2023-11-13T08:47:00Z</dcterms:modified>
</cp:coreProperties>
</file>