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643FC" w14:textId="2B92B274" w:rsidR="00F74297" w:rsidRPr="007241D2" w:rsidRDefault="00F74297" w:rsidP="00347E6A">
      <w:pPr>
        <w:keepNext/>
        <w:tabs>
          <w:tab w:val="left" w:pos="709"/>
        </w:tabs>
        <w:spacing w:after="0" w:line="240" w:lineRule="auto"/>
        <w:ind w:right="-104"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ИЗВЕЩЕНИЕ О ПРОВЕДЕНИИ </w:t>
      </w:r>
      <w:r w:rsidR="00001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ЭЛЕКТРОННОГО </w:t>
      </w: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АУКЦИОНА</w:t>
      </w:r>
      <w:r w:rsidR="00851C3B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5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844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14:paraId="7D315083" w14:textId="77777777" w:rsidR="009E76B2" w:rsidRPr="007241D2" w:rsidRDefault="009E76B2" w:rsidP="00F74297">
      <w:pPr>
        <w:keepNext/>
        <w:spacing w:after="0" w:line="240" w:lineRule="auto"/>
        <w:ind w:right="-104" w:firstLine="54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D762D7" w14:textId="51C5CBD8" w:rsidR="00465F89" w:rsidRDefault="002654BC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Белоярский сельсовет </w:t>
      </w:r>
      <w:r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Алтайск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3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Республики Хакасия</w:t>
      </w:r>
      <w:r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правах организатора торгов извещает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электронного</w:t>
      </w:r>
      <w:r w:rsidRPr="00E37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аукциона</w:t>
      </w:r>
      <w:r w:rsidR="00F74297"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E05F60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договоров на установку и эксплуатацию рекламных конструкций </w:t>
      </w:r>
      <w:r w:rsidR="005E078D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землях,</w:t>
      </w:r>
      <w:r w:rsidR="00E05F60" w:rsidRP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BE2" w:rsidRP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расположенных в границах </w:t>
      </w:r>
      <w:r w:rsidR="006F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Белоярский сельсовет </w:t>
      </w:r>
      <w:r w:rsidR="00001BE2" w:rsidRP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Алтайского</w:t>
      </w:r>
      <w:r w:rsidR="006F0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001BE2" w:rsidRP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E05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BE2" w:rsidRP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Хакасия</w:t>
      </w:r>
      <w:r w:rsidR="00001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F36EA5" w14:textId="2C2A0CE3" w:rsidR="00465F89" w:rsidRDefault="00B910F1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29956810"/>
      <w:r w:rsidRPr="0077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Инициатором торгов на право заключения договоров на размещение объектов временного использования - рекламных конструкций выступает </w:t>
      </w:r>
      <w:bookmarkEnd w:id="0"/>
      <w:r w:rsidR="002654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2654BC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4BC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Белоярский сельсовет Алтайского</w:t>
      </w:r>
      <w:r w:rsidR="0093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2654BC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Хакасия</w:t>
      </w:r>
      <w:r w:rsidR="002654BC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410A66" w14:textId="77777777" w:rsidR="002654BC" w:rsidRPr="007241D2" w:rsidRDefault="00F74297" w:rsidP="002654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нахождения организатора аукциона: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4BC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Хакасия, Алтайский район,</w:t>
      </w:r>
      <w:r w:rsidR="0026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4BC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Белый Яр, ул. </w:t>
      </w:r>
      <w:r w:rsidR="002654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Советская, 6</w:t>
      </w:r>
      <w:r w:rsidR="002654BC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02496" w14:textId="77777777" w:rsidR="002654BC" w:rsidRPr="007241D2" w:rsidRDefault="002654BC" w:rsidP="002654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адрес: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655650, Республика Хакасия, Алтайский район, с. Белый Яр, </w:t>
      </w:r>
      <w:proofErr w:type="spellStart"/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6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88626" w14:textId="77777777" w:rsidR="002654BC" w:rsidRPr="007241D2" w:rsidRDefault="002654BC" w:rsidP="002654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biar</w:t>
      </w:r>
      <w:proofErr w:type="spellEnd"/>
      <w:r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ssovet</w:t>
      </w:r>
      <w:proofErr w:type="spellEnd"/>
      <w:r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C74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EF6315" w14:textId="77777777" w:rsidR="002654BC" w:rsidRPr="007241D2" w:rsidRDefault="002654BC" w:rsidP="002654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Контактный телефон: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8(39041)3-3</w:t>
      </w:r>
      <w:r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ADC117" w14:textId="204AC89A" w:rsidR="00465F89" w:rsidRPr="00465F89" w:rsidRDefault="00F74297" w:rsidP="00465F89">
      <w:pPr>
        <w:pStyle w:val="a7"/>
        <w:spacing w:before="0" w:beforeAutospacing="0" w:after="0" w:afterAutospacing="0"/>
        <w:ind w:firstLine="567"/>
        <w:jc w:val="both"/>
      </w:pPr>
      <w:r w:rsidRPr="007241D2">
        <w:rPr>
          <w:b/>
          <w:bCs/>
        </w:rPr>
        <w:t xml:space="preserve">Дата, время и место проведения аукциона: </w:t>
      </w:r>
      <w:r w:rsidR="00465F89" w:rsidRPr="00465F89">
        <w:rPr>
          <w:bCs/>
        </w:rPr>
        <w:t xml:space="preserve">Электронный аукцион провести </w:t>
      </w:r>
      <w:r w:rsidR="00E728B0">
        <w:rPr>
          <w:bCs/>
        </w:rPr>
        <w:br/>
      </w:r>
      <w:r w:rsidR="00076AD4">
        <w:rPr>
          <w:b/>
          <w:color w:val="0070C0"/>
          <w:highlight w:val="yellow"/>
        </w:rPr>
        <w:t>24</w:t>
      </w:r>
      <w:r w:rsidR="00465F89" w:rsidRPr="0046772B">
        <w:rPr>
          <w:b/>
          <w:color w:val="0070C0"/>
          <w:highlight w:val="yellow"/>
        </w:rPr>
        <w:t>.</w:t>
      </w:r>
      <w:r w:rsidR="005E078D">
        <w:rPr>
          <w:b/>
          <w:color w:val="0070C0"/>
          <w:highlight w:val="yellow"/>
        </w:rPr>
        <w:t>1</w:t>
      </w:r>
      <w:r w:rsidR="008440DA">
        <w:rPr>
          <w:b/>
          <w:color w:val="0070C0"/>
          <w:highlight w:val="yellow"/>
        </w:rPr>
        <w:t>1</w:t>
      </w:r>
      <w:r w:rsidR="00465F89" w:rsidRPr="0046772B">
        <w:rPr>
          <w:b/>
          <w:color w:val="0070C0"/>
          <w:highlight w:val="yellow"/>
        </w:rPr>
        <w:t>.202</w:t>
      </w:r>
      <w:r w:rsidR="0011579F">
        <w:rPr>
          <w:b/>
          <w:color w:val="0070C0"/>
          <w:highlight w:val="yellow"/>
        </w:rPr>
        <w:t>5</w:t>
      </w:r>
      <w:r w:rsidR="00465F89" w:rsidRPr="0046772B">
        <w:rPr>
          <w:b/>
          <w:color w:val="0070C0"/>
          <w:highlight w:val="yellow"/>
        </w:rPr>
        <w:t xml:space="preserve"> в 1</w:t>
      </w:r>
      <w:r w:rsidR="00F04A14">
        <w:rPr>
          <w:b/>
          <w:color w:val="0070C0"/>
          <w:highlight w:val="yellow"/>
        </w:rPr>
        <w:t>4</w:t>
      </w:r>
      <w:r w:rsidR="00465F89" w:rsidRPr="0046772B">
        <w:rPr>
          <w:b/>
          <w:color w:val="0070C0"/>
          <w:highlight w:val="yellow"/>
        </w:rPr>
        <w:t xml:space="preserve"> часов 00 минут</w:t>
      </w:r>
      <w:r w:rsidR="00465F89" w:rsidRPr="00161A3B">
        <w:rPr>
          <w:bCs/>
          <w:color w:val="0070C0"/>
        </w:rPr>
        <w:t xml:space="preserve"> </w:t>
      </w:r>
      <w:r w:rsidR="00465F89" w:rsidRPr="00465F89">
        <w:rPr>
          <w:bCs/>
        </w:rPr>
        <w:t xml:space="preserve">по местному времени, на электронной площадке в информационно-телекоммуникационной сети «Интернет» по адресу: </w:t>
      </w:r>
      <w:r w:rsidR="00465F89" w:rsidRPr="001D7E00">
        <w:t>www</w:t>
      </w:r>
      <w:r w:rsidR="00465F89" w:rsidRPr="001D7E00">
        <w:rPr>
          <w:bCs/>
          <w:u w:val="single"/>
        </w:rPr>
        <w:t>.rts-tender.ru.</w:t>
      </w:r>
    </w:p>
    <w:p w14:paraId="20D4A702" w14:textId="77777777" w:rsidR="00465F89" w:rsidRDefault="00465F89" w:rsidP="00465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площадки: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 с ограниченной ответственностью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«РТС-тендер».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CDD3D8" w14:textId="62C70AA4" w:rsidR="009E5B99" w:rsidRPr="005C78DA" w:rsidRDefault="009E5B99" w:rsidP="009E5B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5F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электронного аукциона</w:t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аукцион) размещено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следующих сайтах в информационно - телекоммуникационной сети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5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«Интернет»: </w:t>
      </w:r>
      <w:hyperlink r:id="rId7" w:history="1">
        <w:r w:rsidRPr="0080762A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eastAsia="ru-RU"/>
          </w:rPr>
          <w:t>www.torgi.gov.ru</w:t>
        </w:r>
      </w:hyperlink>
      <w:r w:rsidRPr="0080762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bookmarkStart w:id="1" w:name="_Hlk129865095"/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fldChar w:fldCharType="begin"/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instrText>HYPERLINK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"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instrText>mailto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>: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instrText>biar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>_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instrText>ssovet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>@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instrText>mail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>.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instrText>ru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" </w:instrText>
      </w:r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fldChar w:fldCharType="separate"/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biar</w:t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>_</w:t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ssovet</w:t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>@</w:t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mail</w:t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>.</w:t>
      </w:r>
      <w:r w:rsidR="00907C3E" w:rsidRPr="00907C3E">
        <w:rPr>
          <w:rStyle w:val="a5"/>
          <w:rFonts w:ascii="Times New Roman" w:eastAsia="Times New Roman" w:hAnsi="Times New Roman" w:cs="Times New Roman"/>
          <w:sz w:val="24"/>
          <w:szCs w:val="24"/>
          <w:u w:val="none"/>
          <w:lang w:val="en-US" w:eastAsia="ru-RU"/>
        </w:rPr>
        <w:t>ru</w:t>
      </w:r>
      <w:bookmarkEnd w:id="1"/>
      <w:r w:rsidR="00907C3E" w:rsidRPr="00907C3E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fldChar w:fldCharType="end"/>
      </w:r>
      <w:r w:rsidRPr="0080762A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80762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, </w:t>
      </w:r>
      <w:r w:rsidRPr="0080762A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  <w:lang w:eastAsia="ru-RU"/>
        </w:rPr>
        <w:t xml:space="preserve">www.rts-tender.ru. </w:t>
      </w:r>
      <w:r w:rsidRPr="008076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87D4DD" w14:textId="452F22D4" w:rsidR="000D3D8C" w:rsidRPr="00BE76B6" w:rsidRDefault="000D3D8C" w:rsidP="00E05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 проведен</w:t>
      </w:r>
      <w:proofErr w:type="gramStart"/>
      <w:r w:rsidRPr="00BE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BE7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кциона: 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распоряжение администрации </w:t>
      </w:r>
      <w:r w:rsidR="002654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 сельсовета Алтайского района Республики Хакасия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54C81" w:rsidRPr="00BE76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54C81" w:rsidRPr="002654BC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 xml:space="preserve">от </w:t>
      </w:r>
      <w:r w:rsidR="00907C3E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>20.10</w:t>
      </w:r>
      <w:r w:rsidR="006B4F00" w:rsidRPr="002654BC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>.2025</w:t>
      </w:r>
      <w:r w:rsidR="00C54C81" w:rsidRPr="002654BC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 xml:space="preserve"> года № </w:t>
      </w:r>
      <w:r w:rsidR="00907C3E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>158</w:t>
      </w:r>
      <w:r w:rsidR="00C54C81" w:rsidRPr="006B4F00">
        <w:rPr>
          <w:rFonts w:ascii="Times New Roman" w:eastAsia="Times New Roman" w:hAnsi="Times New Roman" w:cs="Times New Roman"/>
          <w:bCs/>
          <w:color w:val="C0504D" w:themeColor="accent2"/>
          <w:sz w:val="24"/>
          <w:szCs w:val="24"/>
          <w:lang w:eastAsia="ru-RU"/>
        </w:rPr>
        <w:t xml:space="preserve"> </w:t>
      </w:r>
      <w:r w:rsidR="00C54C81" w:rsidRPr="006B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E05F60" w:rsidRP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электронного аукциона</w:t>
      </w:r>
      <w:r w:rsid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5F60" w:rsidRP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продаже права на заключение</w:t>
      </w:r>
      <w:r w:rsid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5F60" w:rsidRP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договора на установку и эксплуатацию</w:t>
      </w:r>
      <w:r w:rsid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5F60" w:rsidRP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рекламных конструкций на</w:t>
      </w:r>
      <w:r w:rsid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5F60" w:rsidRPr="00E05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территории Алтайского района</w:t>
      </w:r>
      <w:r w:rsidR="00C54C81" w:rsidRPr="006B4F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5DFC0B79" w14:textId="71A6BD7A" w:rsidR="00F74297" w:rsidRDefault="00F74297" w:rsidP="00465F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выставляются следующие лоты:</w:t>
      </w:r>
    </w:p>
    <w:p w14:paraId="6F65C51C" w14:textId="7578B337" w:rsidR="007E4043" w:rsidRPr="0069433E" w:rsidRDefault="007E4043" w:rsidP="0046772B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2" w:name="_Hlk135216477"/>
      <w:r w:rsidRPr="009A02B3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ЛОТ № 1.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05F60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7E062E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7E062E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="007E062E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411, 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9</w:t>
      </w:r>
      <w:r w:rsidR="007E062E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+900, 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справа</w:t>
      </w:r>
      <w:r w:rsidR="007E062E" w:rsidRPr="007E062E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41C2435A" w14:textId="573D42D7" w:rsidR="004371F2" w:rsidRDefault="007E4043" w:rsidP="004371F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="004371F2"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="007E062E"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7E062E"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proofErr w:type="gramEnd"/>
      <w:r w:rsidR="007E062E"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411, 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7E062E"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+900, 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справа</w:t>
      </w:r>
      <w:r w:rsidR="007E062E" w:rsidRPr="007E062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0E75F5C9" w14:textId="6DBD6C88" w:rsidR="007E4043" w:rsidRPr="007241D2" w:rsidRDefault="007E4043" w:rsidP="004371F2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371F2"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="004371F2"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5E62DAC3" w14:textId="253D9145" w:rsidR="007E4043" w:rsidRPr="004371F2" w:rsidRDefault="007E4043" w:rsidP="007E4043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371F2"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 w:rsid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116F5444" w14:textId="262D00EE" w:rsidR="007E4043" w:rsidRPr="004E22A2" w:rsidRDefault="007E4043" w:rsidP="001E61EB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="004371F2"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371F2"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 w:rsidR="00BF4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08"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F4C08"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="00891818"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="004E22A2" w:rsidRPr="00891818">
        <w:rPr>
          <w:rFonts w:ascii="Times New Roman" w:hAnsi="Times New Roman" w:cs="Times New Roman"/>
          <w:bCs/>
          <w:sz w:val="24"/>
          <w:szCs w:val="24"/>
        </w:rPr>
        <w:t xml:space="preserve">, четвертая, пятая, </w:t>
      </w:r>
      <w:r w:rsidR="00BF4C08" w:rsidRPr="00891818">
        <w:rPr>
          <w:rFonts w:ascii="Times New Roman" w:hAnsi="Times New Roman" w:cs="Times New Roman"/>
          <w:bCs/>
          <w:sz w:val="24"/>
          <w:szCs w:val="24"/>
        </w:rPr>
        <w:t>шестая</w:t>
      </w:r>
      <w:r w:rsidR="00BF4C08"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08" w:rsidRPr="00891818">
        <w:rPr>
          <w:rFonts w:ascii="Times New Roman" w:hAnsi="Times New Roman" w:cs="Times New Roman"/>
          <w:bCs/>
          <w:sz w:val="24"/>
          <w:szCs w:val="24"/>
        </w:rPr>
        <w:t>подзона</w:t>
      </w:r>
      <w:r w:rsidR="004E22A2" w:rsidRPr="00891818">
        <w:rPr>
          <w:rFonts w:ascii="Times New Roman" w:hAnsi="Times New Roman" w:cs="Times New Roman"/>
          <w:bCs/>
          <w:sz w:val="24"/>
          <w:szCs w:val="24"/>
        </w:rPr>
        <w:t xml:space="preserve"> приаэродромной территории аэродрома Абакан.</w:t>
      </w:r>
    </w:p>
    <w:bookmarkEnd w:id="2"/>
    <w:p w14:paraId="75248FCC" w14:textId="080D7CB7" w:rsidR="009A02B3" w:rsidRPr="009A02B3" w:rsidRDefault="009A02B3" w:rsidP="009A02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bookmarkStart w:id="3" w:name="_Hlk2110110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0</w:t>
      </w:r>
      <w:r w:rsid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,00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16AD8829" w14:textId="77777777" w:rsidR="009A02B3" w:rsidRPr="009A02B3" w:rsidRDefault="009A02B3" w:rsidP="009A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24A4E067" w14:textId="32273106" w:rsidR="009A02B3" w:rsidRPr="009A02B3" w:rsidRDefault="009A02B3" w:rsidP="009A0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 Размер задатка: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9 4</w:t>
      </w:r>
      <w:r w:rsid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1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14:paraId="755BE1DF" w14:textId="38E4F625" w:rsidR="009A02B3" w:rsidRDefault="009A02B3" w:rsidP="007F4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«Шаг аукциона»: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1 41</w:t>
      </w:r>
      <w:r w:rsid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</w:t>
      </w:r>
      <w:r w:rsidRPr="009A02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bookmarkEnd w:id="3"/>
    <w:p w14:paraId="51EDD33C" w14:textId="77777777" w:rsidR="007F434D" w:rsidRPr="007F434D" w:rsidRDefault="007F434D" w:rsidP="007F43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02F7D" w14:textId="7EBA2A25" w:rsidR="007F434D" w:rsidRPr="0069433E" w:rsidRDefault="004B517D" w:rsidP="007F434D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bookmarkStart w:id="4" w:name="_Hlk136329435"/>
      <w:r w:rsidR="007F434D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</w:t>
      </w:r>
      <w:r w:rsidR="007F434D"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рекламного поля 36,0 кв. м, без подсвета (далее - рекламная конструкция), по адресу: 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411, 1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+</w:t>
      </w:r>
      <w:r w:rsidR="001317F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00, 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справа</w:t>
      </w:r>
    </w:p>
    <w:p w14:paraId="2E9A8542" w14:textId="04F4C231" w:rsidR="007F434D" w:rsidRDefault="007F434D" w:rsidP="007F434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proofErr w:type="gramEnd"/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411, 1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+</w:t>
      </w:r>
      <w:r w:rsidR="001317F4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00, с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права</w:t>
      </w:r>
      <w:r w:rsid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78F70D50" w14:textId="77777777" w:rsidR="007F434D" w:rsidRPr="007241D2" w:rsidRDefault="007F434D" w:rsidP="007F434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38C6BC2F" w14:textId="77777777" w:rsidR="007F434D" w:rsidRPr="004371F2" w:rsidRDefault="007F434D" w:rsidP="007F434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3B2E364F" w14:textId="77777777" w:rsidR="007F434D" w:rsidRPr="004E22A2" w:rsidRDefault="007F434D" w:rsidP="001E61EB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</w:t>
      </w:r>
      <w:proofErr w:type="gramStart"/>
      <w:r w:rsidRPr="00891818">
        <w:rPr>
          <w:rFonts w:ascii="Times New Roman" w:hAnsi="Times New Roman" w:cs="Times New Roman"/>
          <w:bCs/>
          <w:sz w:val="24"/>
          <w:szCs w:val="24"/>
        </w:rPr>
        <w:t>ии аэ</w:t>
      </w:r>
      <w:proofErr w:type="gramEnd"/>
      <w:r w:rsidRPr="00891818">
        <w:rPr>
          <w:rFonts w:ascii="Times New Roman" w:hAnsi="Times New Roman" w:cs="Times New Roman"/>
          <w:bCs/>
          <w:sz w:val="24"/>
          <w:szCs w:val="24"/>
        </w:rPr>
        <w:t>родрома Абакан.</w:t>
      </w:r>
    </w:p>
    <w:p w14:paraId="1A771DF1" w14:textId="77777777" w:rsidR="008440DA" w:rsidRPr="008440DA" w:rsidRDefault="007F434D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8440DA"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47 079,00 рублей.</w:t>
      </w:r>
    </w:p>
    <w:p w14:paraId="66C470F4" w14:textId="77777777" w:rsidR="008440DA" w:rsidRP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192E28A5" w14:textId="77777777" w:rsidR="008440DA" w:rsidRP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Размер задатка: 9 415,8 рублей.</w:t>
      </w:r>
    </w:p>
    <w:p w14:paraId="217539B2" w14:textId="375553C9" w:rsidR="007F434D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«Шаг аукциона»: 1 412,37 рублей.</w:t>
      </w:r>
    </w:p>
    <w:p w14:paraId="5F7C0E53" w14:textId="77777777" w:rsid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47D2EA" w14:textId="2CF751DB" w:rsidR="007F434D" w:rsidRPr="0069433E" w:rsidRDefault="007F434D" w:rsidP="007F434D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3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411, 1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+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00</w:t>
      </w:r>
      <w:r w:rsid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с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права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</w:p>
    <w:p w14:paraId="49733A64" w14:textId="3A6D8798" w:rsidR="007F434D" w:rsidRDefault="007F434D" w:rsidP="007F434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proofErr w:type="gramEnd"/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411, 1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+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00, с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права</w:t>
      </w:r>
      <w:r w:rsid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6493F0EF" w14:textId="77777777" w:rsidR="007F434D" w:rsidRPr="007241D2" w:rsidRDefault="007F434D" w:rsidP="007F434D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1A8EDC2A" w14:textId="77777777" w:rsidR="007F434D" w:rsidRPr="004371F2" w:rsidRDefault="007F434D" w:rsidP="007F434D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75A0FAD7" w14:textId="77777777" w:rsidR="007F434D" w:rsidRPr="004E22A2" w:rsidRDefault="007F434D" w:rsidP="001E61EB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</w:t>
      </w:r>
      <w:proofErr w:type="gramStart"/>
      <w:r w:rsidRPr="00891818">
        <w:rPr>
          <w:rFonts w:ascii="Times New Roman" w:hAnsi="Times New Roman" w:cs="Times New Roman"/>
          <w:bCs/>
          <w:sz w:val="24"/>
          <w:szCs w:val="24"/>
        </w:rPr>
        <w:t>ии аэ</w:t>
      </w:r>
      <w:proofErr w:type="gramEnd"/>
      <w:r w:rsidRPr="00891818">
        <w:rPr>
          <w:rFonts w:ascii="Times New Roman" w:hAnsi="Times New Roman" w:cs="Times New Roman"/>
          <w:bCs/>
          <w:sz w:val="24"/>
          <w:szCs w:val="24"/>
        </w:rPr>
        <w:t>родрома Абакан.</w:t>
      </w:r>
    </w:p>
    <w:p w14:paraId="06125C8F" w14:textId="77777777" w:rsidR="008440DA" w:rsidRPr="008440DA" w:rsidRDefault="007F434D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8440DA"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47 079,00 рублей.</w:t>
      </w:r>
    </w:p>
    <w:p w14:paraId="097585C9" w14:textId="77777777" w:rsidR="008440DA" w:rsidRP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7C9A2D75" w14:textId="77777777" w:rsidR="008440DA" w:rsidRP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Размер задатка: 9 415,8 рублей.</w:t>
      </w:r>
    </w:p>
    <w:p w14:paraId="13240105" w14:textId="41CEDF9C" w:rsidR="007F434D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«Шаг аукциона»: 1 412,37 рублей.</w:t>
      </w:r>
    </w:p>
    <w:p w14:paraId="330A3D02" w14:textId="56517869" w:rsidR="00490B36" w:rsidRPr="0069433E" w:rsidRDefault="00490B36" w:rsidP="00490B36">
      <w:pPr>
        <w:tabs>
          <w:tab w:val="left" w:pos="709"/>
        </w:tabs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4</w:t>
      </w:r>
      <w:r w:rsidRPr="007241D2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E05F60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заключения договора на установку и размещение рекламной конструкции – отдельно стоящей двухсторонней рекламной конструкции, с площадью рекламного поля 36,0 кв. м, без подсвета (далее - рекламная конструкция), по адресу: 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proofErr w:type="gramEnd"/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 xml:space="preserve"> 411, 1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+</w:t>
      </w:r>
      <w:r w:rsidR="00076AD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5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00, с</w:t>
      </w:r>
      <w:r w:rsidR="001317F4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права</w:t>
      </w:r>
      <w:r w:rsidR="008440DA" w:rsidRPr="008440DA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14:paraId="2AD33917" w14:textId="41BECAD9" w:rsidR="00490B36" w:rsidRDefault="00490B36" w:rsidP="00490B36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1</w:t>
      </w:r>
      <w:r w:rsidRPr="007241D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Местоположение места размещения (установки и эксплуатации) рекламной конструкции: 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Хакасия, Алтайский район, автодорога Абакан-Саяногорск </w:t>
      </w:r>
      <w:proofErr w:type="gramStart"/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Р</w:t>
      </w:r>
      <w:proofErr w:type="gramEnd"/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411, 1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+</w:t>
      </w:r>
      <w:r w:rsidR="00076AD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00, с</w:t>
      </w:r>
      <w:r w:rsidR="001317F4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права</w:t>
      </w:r>
      <w:r w:rsidR="008440DA" w:rsidRPr="008440D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0441E626" w14:textId="77777777" w:rsidR="00490B36" w:rsidRPr="007241D2" w:rsidRDefault="00490B36" w:rsidP="00490B36">
      <w:pPr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Тип, вид и технические характеристики рекламной конструкции, установка и эксплуатация которой допускается на данном месте: </w:t>
      </w:r>
      <w:r w:rsidRPr="004371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стоящая двухсторонняя рекламная конструкция, с площадью рекламного поля 36,0 кв. м, без подсвета.</w:t>
      </w:r>
    </w:p>
    <w:p w14:paraId="6F26FB85" w14:textId="77777777" w:rsidR="00490B36" w:rsidRPr="004371F2" w:rsidRDefault="00490B36" w:rsidP="00490B36">
      <w:pPr>
        <w:spacing w:after="0" w:line="240" w:lineRule="auto"/>
        <w:ind w:right="-104" w:firstLine="54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3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размещения (установки и эксплуатации) рекламной конструкции: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лет.</w:t>
      </w:r>
    </w:p>
    <w:p w14:paraId="458C149A" w14:textId="77777777" w:rsidR="00490B36" w:rsidRPr="004E22A2" w:rsidRDefault="00490B36" w:rsidP="001E61EB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71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4371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371F2">
        <w:rPr>
          <w:rFonts w:ascii="Times New Roman" w:hAnsi="Times New Roman" w:cs="Times New Roman"/>
          <w:b/>
          <w:sz w:val="24"/>
          <w:szCs w:val="24"/>
        </w:rPr>
        <w:t>Ограничения использования места размещения (установки и эксплуатации) рекламной конструкции: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C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91818">
        <w:rPr>
          <w:rFonts w:ascii="Times New Roman" w:hAnsi="Times New Roman" w:cs="Times New Roman"/>
          <w:bCs/>
          <w:sz w:val="24"/>
          <w:szCs w:val="24"/>
        </w:rPr>
        <w:t xml:space="preserve">полностью расположено в границах зон с особыми условиями использования территории; </w:t>
      </w:r>
      <w:r w:rsidRPr="007F434D">
        <w:rPr>
          <w:rFonts w:ascii="Times New Roman" w:hAnsi="Times New Roman" w:cs="Times New Roman"/>
          <w:bCs/>
          <w:sz w:val="24"/>
          <w:szCs w:val="24"/>
        </w:rPr>
        <w:t>третья</w:t>
      </w:r>
      <w:r w:rsidRPr="00891818">
        <w:rPr>
          <w:rFonts w:ascii="Times New Roman" w:hAnsi="Times New Roman" w:cs="Times New Roman"/>
          <w:bCs/>
          <w:sz w:val="24"/>
          <w:szCs w:val="24"/>
        </w:rPr>
        <w:t>, четвертая, пятая, шестая</w:t>
      </w:r>
      <w:r w:rsidRPr="008918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1818">
        <w:rPr>
          <w:rFonts w:ascii="Times New Roman" w:hAnsi="Times New Roman" w:cs="Times New Roman"/>
          <w:bCs/>
          <w:sz w:val="24"/>
          <w:szCs w:val="24"/>
        </w:rPr>
        <w:t>подзона приаэродромной территор</w:t>
      </w:r>
      <w:proofErr w:type="gramStart"/>
      <w:r w:rsidRPr="00891818">
        <w:rPr>
          <w:rFonts w:ascii="Times New Roman" w:hAnsi="Times New Roman" w:cs="Times New Roman"/>
          <w:bCs/>
          <w:sz w:val="24"/>
          <w:szCs w:val="24"/>
        </w:rPr>
        <w:t>ии аэ</w:t>
      </w:r>
      <w:proofErr w:type="gramEnd"/>
      <w:r w:rsidRPr="00891818">
        <w:rPr>
          <w:rFonts w:ascii="Times New Roman" w:hAnsi="Times New Roman" w:cs="Times New Roman"/>
          <w:bCs/>
          <w:sz w:val="24"/>
          <w:szCs w:val="24"/>
        </w:rPr>
        <w:t>родрома Абакан.</w:t>
      </w:r>
    </w:p>
    <w:p w14:paraId="32AD4007" w14:textId="77777777" w:rsidR="008440DA" w:rsidRPr="008440DA" w:rsidRDefault="00490B36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9A0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 </w:t>
      </w:r>
      <w:r w:rsidRPr="009A02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предмета аукциона на право заключения договора на установку и эксплуатацию рекламной конструкции в размере годовой платы за установку и эксплуатацию рекламной конструкции: </w:t>
      </w:r>
      <w:r w:rsidR="008440DA"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47 079,00 рублей.</w:t>
      </w:r>
    </w:p>
    <w:p w14:paraId="3B7E10E1" w14:textId="77777777" w:rsidR="008440DA" w:rsidRP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Окончательная цена предмета аукциона на право заключения договора на установку и эксплуатацию рекламной конструкции устанавливается по результатам открытого аукциона в электронной форме, в размере годовой платы за установку и эксплуатацию рекламной конструкции, предложенной победителем аукциона.</w:t>
      </w:r>
    </w:p>
    <w:p w14:paraId="6E5A6B64" w14:textId="77777777" w:rsidR="008440DA" w:rsidRPr="008440DA" w:rsidRDefault="008440DA" w:rsidP="008440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Размер задатка: 9 415,8 рублей.</w:t>
      </w:r>
    </w:p>
    <w:p w14:paraId="49EE1B08" w14:textId="4F78AD6A" w:rsidR="00955F88" w:rsidRDefault="008440DA" w:rsidP="00076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«Шаг аукциона»: 1 412,37 рублей.</w:t>
      </w:r>
    </w:p>
    <w:p w14:paraId="5766287D" w14:textId="468292AF" w:rsidR="00F74297" w:rsidRDefault="00F74297" w:rsidP="00CD4EDC">
      <w:pPr>
        <w:spacing w:after="0" w:line="240" w:lineRule="auto"/>
        <w:ind w:right="-10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129958257"/>
      <w:bookmarkEnd w:id="4"/>
      <w:r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внесения задатка для у</w:t>
      </w:r>
      <w:r w:rsidR="007A3F73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частия в аукционе по лотам №</w:t>
      </w:r>
      <w:r w:rsidR="007859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A3F73" w:rsidRPr="00724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94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1E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4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9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1E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</w:t>
      </w:r>
      <w:r w:rsidR="001E61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10E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5E3C968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цена предмета аукциона устанавливается по результатам аукциона в размере, предложенном победителем аукциона.</w:t>
      </w:r>
    </w:p>
    <w:p w14:paraId="4EB28481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14:paraId="31922E05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денежных средств на счёт Оператора электронной площадки производится в соответствии с Регламентом и Инструкциями электронной площадки.</w:t>
      </w:r>
    </w:p>
    <w:p w14:paraId="4FFC3189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ООО "РТС-тендер" ИНН 7710357167 КПП 773001001 Наименование банка получателя Филиал "Корпоративный" ПАО "Совкомбанк" Расчетный счет (казначейский счет) 40702810512030016362 Лицевой счет 0 БИК 044525360 Корреспондентский счет (ЕКС) 30101810445250000360 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</w:p>
    <w:p w14:paraId="3CC3C054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возврата задатка</w:t>
      </w:r>
    </w:p>
    <w:p w14:paraId="3CB62F15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электронной площадки прекращает блокирование денежных сре</w:t>
      </w:r>
      <w:proofErr w:type="gramStart"/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азмере задатка на Лицевом счете Заявителя:</w:t>
      </w:r>
    </w:p>
    <w:p w14:paraId="343906EE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случае отзыва заявителем заявки на участие в аукционе до дня окончания срока приема заявок (п.7 ст.39.12 Земельного кодекса РФ);</w:t>
      </w:r>
    </w:p>
    <w:p w14:paraId="0ACBAB2F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заявителю, не допущенному к участию в аукционе (п.11 ст.39.12 Земельного кодекса РФ);</w:t>
      </w:r>
    </w:p>
    <w:p w14:paraId="4272F1EE" w14:textId="77777777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лицам, участвовавшим в аукционе, но не победившим в нем (п.18 ст.39.12 Земельного кодекса РФ).</w:t>
      </w:r>
    </w:p>
    <w:p w14:paraId="5CDE6CFF" w14:textId="2E6B92E2" w:rsidR="006120A8" w:rsidRPr="006120A8" w:rsidRDefault="006120A8" w:rsidP="006120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а также задаток, внесенный иным лицом, с которым заключается договор (лицом, подавшим единственную заявку на участие в аукционе; заявителем, признанным единственным участником аукциона, единственным принявшим участие в аукционе его участником), засчитывается в счет платы за земельный участок.</w:t>
      </w:r>
      <w:proofErr w:type="gramEnd"/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Задатки, внесенные этими лицами, не заключившими в установленном порядке договор </w:t>
      </w:r>
      <w:r w:rsidR="00C8108E"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Pr="0061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уклонения от заключения указанного договора, не возвращаются.</w:t>
      </w:r>
    </w:p>
    <w:p w14:paraId="55601A17" w14:textId="77777777" w:rsidR="00955F88" w:rsidRDefault="00955F88" w:rsidP="0061459A">
      <w:pPr>
        <w:pStyle w:val="a7"/>
        <w:spacing w:before="0" w:beforeAutospacing="0" w:after="0" w:afterAutospacing="0"/>
        <w:ind w:firstLine="567"/>
        <w:jc w:val="both"/>
        <w:rPr>
          <w:rStyle w:val="a9"/>
        </w:rPr>
      </w:pPr>
    </w:p>
    <w:p w14:paraId="6671C685" w14:textId="31103222" w:rsidR="0061459A" w:rsidRPr="001F469F" w:rsidRDefault="0061459A" w:rsidP="0061459A">
      <w:pPr>
        <w:pStyle w:val="a7"/>
        <w:spacing w:before="0" w:beforeAutospacing="0" w:after="0" w:afterAutospacing="0"/>
        <w:ind w:firstLine="567"/>
        <w:jc w:val="both"/>
      </w:pPr>
      <w:r w:rsidRPr="001F469F">
        <w:rPr>
          <w:rStyle w:val="a9"/>
        </w:rPr>
        <w:t xml:space="preserve">Форма заявки, порядок приема заявок на участие в аукционе: </w:t>
      </w:r>
    </w:p>
    <w:p w14:paraId="4531C8DC" w14:textId="4ACF65CC" w:rsidR="00AA1D8F" w:rsidRDefault="00F74297" w:rsidP="00AA1D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>Прием</w:t>
      </w:r>
      <w:proofErr w:type="spellEnd"/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 xml:space="preserve"> заявок на участие в аукционе и сумм задатков начинается </w:t>
      </w:r>
      <w:r w:rsidR="00E728B0"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 xml:space="preserve">с </w:t>
      </w:r>
      <w:r w:rsidR="00FA2EFA" w:rsidRPr="00FA2EF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24</w:t>
      </w:r>
      <w:r w:rsidR="00C8108E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210EB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10</w:t>
      </w:r>
      <w:r w:rsidR="00C76ECD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C8108E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202</w:t>
      </w:r>
      <w:r w:rsidR="00A94485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5</w:t>
      </w:r>
      <w:r w:rsidR="009E5B9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года в </w:t>
      </w:r>
      <w:r w:rsidR="00C2645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210EB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4</w:t>
      </w:r>
      <w:r w:rsidR="009E5B9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: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00</w:t>
      </w:r>
      <w:r w:rsidR="00C8108E"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, </w:t>
      </w:r>
      <w:r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>и заканчивается</w:t>
      </w:r>
      <w:r w:rsidR="001F446C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r w:rsidR="00210EB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FA2EFA" w:rsidRPr="00FA2EFA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9</w:t>
      </w:r>
      <w:r w:rsidR="00234D0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210EB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234D09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.20</w:t>
      </w:r>
      <w:r w:rsidR="00BF13A1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2</w:t>
      </w:r>
      <w:r w:rsidR="00A94485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5</w:t>
      </w:r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bookmarkStart w:id="6" w:name="_Hlk138341500"/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года, в </w:t>
      </w:r>
      <w:bookmarkEnd w:id="6"/>
      <w:r w:rsidR="00ED5FC5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1</w:t>
      </w:r>
      <w:r w:rsidR="00210EB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4</w:t>
      </w:r>
      <w:r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:</w:t>
      </w:r>
      <w:r w:rsidR="00490B36" w:rsidRPr="00490B36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highlight w:val="yellow"/>
          <w:u w:val="single"/>
          <w:lang w:eastAsia="ru-RU"/>
        </w:rPr>
        <w:t>00</w:t>
      </w:r>
      <w:r w:rsidRPr="00490B36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highlight w:val="yellow"/>
          <w:u w:val="single"/>
          <w:lang w:eastAsia="ru-RU"/>
        </w:rPr>
        <w:t xml:space="preserve"> </w:t>
      </w:r>
      <w:r w:rsidRPr="00490B36">
        <w:rPr>
          <w:rFonts w:ascii="Times New Roman" w:eastAsia="Times New Roman" w:hAnsi="Times New Roman" w:cs="Times New Roman"/>
          <w:bCs/>
          <w:sz w:val="24"/>
          <w:szCs w:val="24"/>
          <w:highlight w:val="yellow"/>
          <w:u w:val="single"/>
          <w:lang w:eastAsia="ru-RU"/>
        </w:rPr>
        <w:t>местного времени</w:t>
      </w:r>
      <w:r w:rsidRPr="00490B3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.</w:t>
      </w:r>
    </w:p>
    <w:p w14:paraId="685D6EB9" w14:textId="77777777" w:rsidR="00A81D43" w:rsidRPr="00A81D43" w:rsidRDefault="00A81D43" w:rsidP="0061459A">
      <w:pPr>
        <w:pStyle w:val="a7"/>
        <w:spacing w:before="0" w:beforeAutospacing="0" w:after="0" w:afterAutospacing="0"/>
        <w:ind w:firstLine="567"/>
        <w:jc w:val="both"/>
      </w:pPr>
      <w:proofErr w:type="gramStart"/>
      <w:r w:rsidRPr="00A81D43">
        <w:t>Принять участие в открытом электронном Аукционе может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претендующий на заключение договора на установку и эксплуатацию рекламной конструкции и прошедший регистрацию (аккредитацию) в ГИС ТОРГИ и на электронной площадке в соответствии с Регламентом и Инструкциями Оператора электронной площадки</w:t>
      </w:r>
      <w:proofErr w:type="gramEnd"/>
      <w:r w:rsidRPr="00A81D43">
        <w:t xml:space="preserve">,  </w:t>
      </w:r>
      <w:proofErr w:type="gramStart"/>
      <w:r w:rsidRPr="00A81D43">
        <w:t>размещенными</w:t>
      </w:r>
      <w:proofErr w:type="gramEnd"/>
      <w:r w:rsidRPr="00A81D43">
        <w:t xml:space="preserve"> на электронной площадке. </w:t>
      </w:r>
    </w:p>
    <w:p w14:paraId="78C60210" w14:textId="283B6CC3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Один заявитель вправе подать только одну заявку.</w:t>
      </w:r>
    </w:p>
    <w:p w14:paraId="5F4A0FD5" w14:textId="618911C1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Заявка заполняется и направляется оператору электронной площадки согласно приложению в электронном виде и в формате </w:t>
      </w: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скан-копий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 заявке прилагаются следующие документы в формате в </w:t>
      </w: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скан-копий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(электронных образов):</w:t>
      </w:r>
    </w:p>
    <w:p w14:paraId="374E358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Документов, удостоверяющих личность заявителя (для граждан), в случае представления паспорта гражданина Российской Федерации представляются </w:t>
      </w: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скан-копии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включительно;</w:t>
      </w:r>
    </w:p>
    <w:p w14:paraId="4E6812A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Заверенная надлежащим образом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14:paraId="09A124C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</w:t>
      </w: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от имени заявителя действует иное лицо, заявка на участие в торгах должна содержать также доверенность на право участия в торгах и подписания необходимых документов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если указанная доверенность подписана лицом, уполномоченным руководителем заявителя, заявка на участие в торгах должна содержать также документ, подтверждающий полномочия такого лица;</w:t>
      </w:r>
    </w:p>
    <w:p w14:paraId="060CCD6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Платежный документ, подтверждающий факт перечисления заявителем задатка на указанный в настоящем извещении расчетный счет.</w:t>
      </w:r>
    </w:p>
    <w:p w14:paraId="3430732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41BDB837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</w:t>
      </w:r>
    </w:p>
    <w:p w14:paraId="2651002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14:paraId="0C7FC0C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документам:</w:t>
      </w:r>
    </w:p>
    <w:p w14:paraId="1C130EE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14:paraId="223046E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сведения, содержащиеся в заявке и прилагаемых документах, не должны допускать двусмысленного толкования;</w:t>
      </w:r>
    </w:p>
    <w:p w14:paraId="311CFD9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документы, имеющие подчистки и исправления, не принимаются, за исключением случаев, когда исправления парафированы уполномоченными лицами.</w:t>
      </w:r>
    </w:p>
    <w:p w14:paraId="40392C0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экземпляры документов должны иметь четкую печать текстов.</w:t>
      </w:r>
    </w:p>
    <w:p w14:paraId="6C5AB56C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14:paraId="6EEEE8DE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14:paraId="5E68779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Предоставления заявки, подписанной электронной подписью лица, не уполномоченного действовать от имени Заявителя;</w:t>
      </w:r>
    </w:p>
    <w:p w14:paraId="68BFFDAB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Подачи одним Заявителем двух и более заявок при условии, что поданные ранее Заявки не отозваны;</w:t>
      </w:r>
    </w:p>
    <w:p w14:paraId="28737CF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Получения Заявки после установленных в настоящем извещении дня и времени окончания срока приема Заявок;</w:t>
      </w:r>
    </w:p>
    <w:p w14:paraId="718DBC29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 заявок по иным основаниям не допускается.</w:t>
      </w:r>
    </w:p>
    <w:p w14:paraId="6578661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6F110C4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791D0092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Заявитель не допускается к участию в аукционе в следующих случаях:</w:t>
      </w:r>
    </w:p>
    <w:p w14:paraId="68ABEB48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Непредставление необходимых для участия в аукционе документов или представление недостоверных сведений;</w:t>
      </w:r>
    </w:p>
    <w:p w14:paraId="266E07F1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gramStart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поступление</w:t>
      </w:r>
      <w:proofErr w:type="gramEnd"/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14:paraId="663379C5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Наличие сведений о заявителе, в реестре недобросовестных участников аукциона.</w:t>
      </w:r>
    </w:p>
    <w:p w14:paraId="5FD376DF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Заявка подана лицом в отсутствие соответствующих полномочий;</w:t>
      </w:r>
    </w:p>
    <w:p w14:paraId="4E842FF6" w14:textId="77777777" w:rsidR="006B509E" w:rsidRPr="006B509E" w:rsidRDefault="006B509E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</w:t>
      </w:r>
      <w:r w:rsidRPr="006B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случае установления факта подачи одним заявителем двух и более заявок на участие в торгах в отношении одного и того же лота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14:paraId="48250776" w14:textId="627AF413" w:rsidR="00AA1D8F" w:rsidRDefault="00F74297" w:rsidP="006B5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аукциона.</w:t>
      </w:r>
    </w:p>
    <w:p w14:paraId="069D867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открытого электронного Аукциона в соответствии с Регламентом и Инструкциями обеспечивается Оператором электронной площадки.</w:t>
      </w:r>
    </w:p>
    <w:p w14:paraId="643C20E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открытом электронном Аукционе. </w:t>
      </w:r>
    </w:p>
    <w:p w14:paraId="71C7150F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в день и время, </w:t>
      </w: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извещении. </w:t>
      </w:r>
    </w:p>
    <w:p w14:paraId="7D7FC3CD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14:paraId="29878A48" w14:textId="77777777" w:rsidR="008141D8" w:rsidRPr="008141D8" w:rsidRDefault="008141D8" w:rsidP="008141D8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Представленное Участником Аукциона предложение о цене договора не может быть ниже начальной цены договора, равным или ниже ранее представленных Участниками предложений о цене договора. Участник, </w:t>
      </w: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цене договора которого является лучшим текущим предложением о цене договора, не вправе делать следующее предложение о цене.</w:t>
      </w:r>
    </w:p>
    <w:p w14:paraId="4FD0BAE8" w14:textId="77777777" w:rsidR="008141D8" w:rsidRPr="008141D8" w:rsidRDefault="008141D8" w:rsidP="008141D8">
      <w:pPr>
        <w:tabs>
          <w:tab w:val="left" w:pos="1418"/>
        </w:tabs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14:paraId="159F2C74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наибольшую цену за предмет Аукциона.</w:t>
      </w:r>
    </w:p>
    <w:p w14:paraId="16790D4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проведения открытого электронного Аукциона подписывается усиленной квалифицированной электронной подписью </w:t>
      </w: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уполномоченного действовать от имени Организатора Аукциона и размещается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электронной площадке Организатором 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сайте. </w:t>
      </w:r>
    </w:p>
    <w:p w14:paraId="3CFEF392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результатах Аукциона является основанием для заключения с победителем Аукциона договора на установку и эксплуатацию рекламной конструкции</w:t>
      </w: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.</w:t>
      </w:r>
    </w:p>
    <w:p w14:paraId="1BD30A46" w14:textId="77777777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proofErr w:type="gramStart"/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По результатам проведения электронного аукциона договор на установку и эксплуатацию рекламной конструкции заключается в электронной форме и подписывается усиленной квалифицированной электронной подписью сторон такого договора, через государственную информационную систему «Официальный сайт Российской Федерации в информационно-телекоммуникационной сети «Интернет» www.torgi.gov.ru , либо в случае отсутствия технической возможности, через функционал электронной площадки.</w:t>
      </w:r>
      <w:proofErr w:type="gramEnd"/>
    </w:p>
    <w:p w14:paraId="0A3DD7EE" w14:textId="7394E2B3" w:rsidR="008141D8" w:rsidRPr="008141D8" w:rsidRDefault="008141D8" w:rsidP="008141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Договор на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установку и эксплуатацию рекламной конструкции</w:t>
      </w:r>
      <w:r w:rsidRPr="008141D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по результатам проведения открытого электронного Аукциона заключается не ранее чем через 10 дней со дня проведения открытого электронного Аукциона.</w:t>
      </w:r>
    </w:p>
    <w:p w14:paraId="0191774B" w14:textId="447DBB48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тридцати календарных дней со дня направления победителю электронного аукциона проекта договора на установку и эксплуатацию рекламной конструкции победитель открытого электронного Аукциона не представил  Организатору Аукциона подписанный договор, </w:t>
      </w:r>
      <w:r w:rsidR="002824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282491"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491"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Белоярский сельсовет Алтайского района Республики Хакасия</w:t>
      </w:r>
      <w:r w:rsidR="00282491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заключить договор участнику открытого электронного Аукциона, сделавшему предпоследнее предложение о цене предмета Аукциона, по цене, предложенной им на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направляет ему подписанный проект соответствующего договора.</w:t>
      </w:r>
    </w:p>
    <w:p w14:paraId="449A23B4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объявить о проведении повторного Аукциона в следующих 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случаях:</w:t>
      </w:r>
    </w:p>
    <w:p w14:paraId="685897B7" w14:textId="319621B1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если в течение тридцати календарных дней со дня направления Участнику открытого электронного Аукциона, сделавшему предпоследнее предложение о цене предмета Аукциона, подписанного проекта договора на установку и эксплуатацию рекламной конструкции этот участник не представил </w:t>
      </w:r>
      <w:r w:rsidR="00B43A80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орган, подписанный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договор</w:t>
      </w:r>
    </w:p>
    <w:p w14:paraId="29C13F4B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если открытый электронный Аукцион был признан несостоявшимся и Заявитель, признанный единственным Участником Аукциона, в течение тридцати календарных дней со дня направления ему проекта договора на установку и эксплуатацию рекламной конструкции не представил подписанный договор в уполномоченный орган.</w:t>
      </w:r>
    </w:p>
    <w:p w14:paraId="75A5E4BA" w14:textId="77777777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повторного Аукциона могут быть изменены.</w:t>
      </w:r>
    </w:p>
    <w:p w14:paraId="7844B485" w14:textId="505C0A90" w:rsidR="008141D8" w:rsidRPr="008141D8" w:rsidRDefault="008141D8" w:rsidP="008141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принять решение о внесении изменений в извещение о проведении открытого электронного Аукциона или отказаться от проведения открытого электронного Аукциона, разместив соответствующие изменения или извещение об отказе в проведении электронного Аукциона на официальном сайте </w:t>
      </w:r>
      <w:hyperlink r:id="rId8" w:history="1"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8141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B4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biar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_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ssovet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@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mail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="00FA2EFA"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val="en-US" w:eastAsia="ru-RU"/>
        </w:rPr>
        <w:t>ru</w:t>
      </w:r>
      <w:r w:rsidRPr="00FA2E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пять дней до даты окончания подачи заявок на участие</w:t>
      </w:r>
      <w:bookmarkStart w:id="7" w:name="_GoBack"/>
      <w:bookmarkEnd w:id="7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открытом электронном </w:t>
      </w:r>
      <w:proofErr w:type="gramStart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proofErr w:type="gramEnd"/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CE4361" w14:textId="27369247" w:rsidR="008141D8" w:rsidRPr="008141D8" w:rsidRDefault="00282491" w:rsidP="008141D8">
      <w:pPr>
        <w:tabs>
          <w:tab w:val="left" w:pos="6521"/>
        </w:tabs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72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72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Белоярский сельсовет Алтайского района Республики Хакасия</w:t>
      </w:r>
      <w:r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41D8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="008141D8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proofErr w:type="spellEnd"/>
      <w:r w:rsidR="008141D8" w:rsidRPr="00814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14:paraId="0AA289A5" w14:textId="77777777" w:rsidR="008545C1" w:rsidRDefault="008545C1" w:rsidP="00AA1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5"/>
    <w:p w14:paraId="1C95B862" w14:textId="66628419" w:rsidR="00D73450" w:rsidRPr="007241D2" w:rsidRDefault="00D73450" w:rsidP="00D73450">
      <w:pPr>
        <w:tabs>
          <w:tab w:val="left" w:pos="78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sectPr w:rsidR="00D73450" w:rsidRPr="007241D2" w:rsidSect="00164D12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4DF0"/>
    <w:multiLevelType w:val="hybridMultilevel"/>
    <w:tmpl w:val="F54AAC28"/>
    <w:lvl w:ilvl="0" w:tplc="5E429C0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A44303C"/>
    <w:multiLevelType w:val="multilevel"/>
    <w:tmpl w:val="71540E3C"/>
    <w:lvl w:ilvl="0">
      <w:start w:val="3"/>
      <w:numFmt w:val="decimal"/>
      <w:lvlText w:val="%1"/>
      <w:lvlJc w:val="left"/>
      <w:pPr>
        <w:ind w:left="2523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523" w:hanging="5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9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43"/>
      </w:pPr>
      <w:rPr>
        <w:rFonts w:hint="default"/>
        <w:lang w:val="ru-RU" w:eastAsia="en-US" w:bidi="ar-SA"/>
      </w:rPr>
    </w:lvl>
  </w:abstractNum>
  <w:abstractNum w:abstractNumId="2">
    <w:nsid w:val="4BF822C3"/>
    <w:multiLevelType w:val="multilevel"/>
    <w:tmpl w:val="83A48FD8"/>
    <w:lvl w:ilvl="0">
      <w:start w:val="3"/>
      <w:numFmt w:val="decimal"/>
      <w:lvlText w:val="%1"/>
      <w:lvlJc w:val="left"/>
      <w:pPr>
        <w:ind w:left="2523" w:hanging="543"/>
      </w:pPr>
      <w:rPr>
        <w:rFonts w:hint="default"/>
        <w:lang w:val="ru-RU" w:eastAsia="en-US" w:bidi="ar-SA"/>
      </w:rPr>
    </w:lvl>
    <w:lvl w:ilvl="1">
      <w:start w:val="1"/>
      <w:numFmt w:val="bullet"/>
      <w:lvlText w:val=""/>
      <w:lvlJc w:val="left"/>
      <w:pPr>
        <w:ind w:left="2523" w:hanging="543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094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543"/>
      </w:pPr>
      <w:rPr>
        <w:rFonts w:hint="default"/>
        <w:lang w:val="ru-RU" w:eastAsia="en-US" w:bidi="ar-SA"/>
      </w:rPr>
    </w:lvl>
  </w:abstractNum>
  <w:abstractNum w:abstractNumId="3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63"/>
    <w:rsid w:val="000008BA"/>
    <w:rsid w:val="00001BE2"/>
    <w:rsid w:val="00002732"/>
    <w:rsid w:val="00002AC6"/>
    <w:rsid w:val="00005474"/>
    <w:rsid w:val="00006187"/>
    <w:rsid w:val="00006CB6"/>
    <w:rsid w:val="0000782B"/>
    <w:rsid w:val="000129A5"/>
    <w:rsid w:val="00017C26"/>
    <w:rsid w:val="00021C79"/>
    <w:rsid w:val="0002243B"/>
    <w:rsid w:val="0002454C"/>
    <w:rsid w:val="00025CB7"/>
    <w:rsid w:val="00026CAE"/>
    <w:rsid w:val="00036F4A"/>
    <w:rsid w:val="0003789B"/>
    <w:rsid w:val="0004172C"/>
    <w:rsid w:val="00060005"/>
    <w:rsid w:val="00061D32"/>
    <w:rsid w:val="00074209"/>
    <w:rsid w:val="00074850"/>
    <w:rsid w:val="000758DB"/>
    <w:rsid w:val="00076722"/>
    <w:rsid w:val="00076AD4"/>
    <w:rsid w:val="000801CD"/>
    <w:rsid w:val="00081572"/>
    <w:rsid w:val="000816B7"/>
    <w:rsid w:val="00083410"/>
    <w:rsid w:val="00084E65"/>
    <w:rsid w:val="000A07FF"/>
    <w:rsid w:val="000A120A"/>
    <w:rsid w:val="000A31D0"/>
    <w:rsid w:val="000A64D1"/>
    <w:rsid w:val="000B7E52"/>
    <w:rsid w:val="000C5858"/>
    <w:rsid w:val="000C79EC"/>
    <w:rsid w:val="000D3D8C"/>
    <w:rsid w:val="000D42A0"/>
    <w:rsid w:val="000D6D0D"/>
    <w:rsid w:val="000D792F"/>
    <w:rsid w:val="000E0CCB"/>
    <w:rsid w:val="000E0E00"/>
    <w:rsid w:val="000F0397"/>
    <w:rsid w:val="000F1012"/>
    <w:rsid w:val="000F2B4C"/>
    <w:rsid w:val="000F4045"/>
    <w:rsid w:val="000F6B3E"/>
    <w:rsid w:val="0010679E"/>
    <w:rsid w:val="00111584"/>
    <w:rsid w:val="00112414"/>
    <w:rsid w:val="00114668"/>
    <w:rsid w:val="0011579F"/>
    <w:rsid w:val="001223F7"/>
    <w:rsid w:val="001307E1"/>
    <w:rsid w:val="001317F4"/>
    <w:rsid w:val="00131DB0"/>
    <w:rsid w:val="00132B44"/>
    <w:rsid w:val="001341DE"/>
    <w:rsid w:val="00135473"/>
    <w:rsid w:val="00140280"/>
    <w:rsid w:val="0014156E"/>
    <w:rsid w:val="00151398"/>
    <w:rsid w:val="00161A3B"/>
    <w:rsid w:val="00161D44"/>
    <w:rsid w:val="001624DB"/>
    <w:rsid w:val="00164713"/>
    <w:rsid w:val="00164D12"/>
    <w:rsid w:val="0016675A"/>
    <w:rsid w:val="00166F34"/>
    <w:rsid w:val="001761B6"/>
    <w:rsid w:val="0017676F"/>
    <w:rsid w:val="00192241"/>
    <w:rsid w:val="001922A5"/>
    <w:rsid w:val="001949C6"/>
    <w:rsid w:val="00195D58"/>
    <w:rsid w:val="001A003C"/>
    <w:rsid w:val="001A2037"/>
    <w:rsid w:val="001A5139"/>
    <w:rsid w:val="001B13B4"/>
    <w:rsid w:val="001B24B0"/>
    <w:rsid w:val="001B31D2"/>
    <w:rsid w:val="001B3780"/>
    <w:rsid w:val="001B7945"/>
    <w:rsid w:val="001C2C80"/>
    <w:rsid w:val="001C7CF8"/>
    <w:rsid w:val="001C7F07"/>
    <w:rsid w:val="001D0F8D"/>
    <w:rsid w:val="001D1DF2"/>
    <w:rsid w:val="001D20C0"/>
    <w:rsid w:val="001D73A3"/>
    <w:rsid w:val="001D79E1"/>
    <w:rsid w:val="001D7CA1"/>
    <w:rsid w:val="001D7E00"/>
    <w:rsid w:val="001E06A4"/>
    <w:rsid w:val="001E61EB"/>
    <w:rsid w:val="001F446C"/>
    <w:rsid w:val="001F5B9B"/>
    <w:rsid w:val="001F6097"/>
    <w:rsid w:val="001F7715"/>
    <w:rsid w:val="002018AB"/>
    <w:rsid w:val="00203133"/>
    <w:rsid w:val="002068F1"/>
    <w:rsid w:val="00210EB9"/>
    <w:rsid w:val="00211818"/>
    <w:rsid w:val="00214315"/>
    <w:rsid w:val="002158FB"/>
    <w:rsid w:val="00232FA3"/>
    <w:rsid w:val="002334F2"/>
    <w:rsid w:val="00234D09"/>
    <w:rsid w:val="00235C37"/>
    <w:rsid w:val="00236188"/>
    <w:rsid w:val="002365B3"/>
    <w:rsid w:val="00236B27"/>
    <w:rsid w:val="00237BDB"/>
    <w:rsid w:val="00237CDF"/>
    <w:rsid w:val="00242DA5"/>
    <w:rsid w:val="0024427F"/>
    <w:rsid w:val="00244D4E"/>
    <w:rsid w:val="00246C7A"/>
    <w:rsid w:val="00256370"/>
    <w:rsid w:val="002654BC"/>
    <w:rsid w:val="00265CC8"/>
    <w:rsid w:val="00267048"/>
    <w:rsid w:val="002707C0"/>
    <w:rsid w:val="0027325A"/>
    <w:rsid w:val="00282491"/>
    <w:rsid w:val="0028318B"/>
    <w:rsid w:val="00292F4D"/>
    <w:rsid w:val="00293C73"/>
    <w:rsid w:val="002946F9"/>
    <w:rsid w:val="00294C10"/>
    <w:rsid w:val="00296724"/>
    <w:rsid w:val="00296E83"/>
    <w:rsid w:val="002A16B7"/>
    <w:rsid w:val="002A28D5"/>
    <w:rsid w:val="002A620D"/>
    <w:rsid w:val="002A79DE"/>
    <w:rsid w:val="002A7F00"/>
    <w:rsid w:val="002B1486"/>
    <w:rsid w:val="002B38E7"/>
    <w:rsid w:val="002B4464"/>
    <w:rsid w:val="002B50B4"/>
    <w:rsid w:val="002C2211"/>
    <w:rsid w:val="002C30D8"/>
    <w:rsid w:val="002C61B7"/>
    <w:rsid w:val="002D68BD"/>
    <w:rsid w:val="002E05D1"/>
    <w:rsid w:val="002E50F0"/>
    <w:rsid w:val="002E6341"/>
    <w:rsid w:val="002F3809"/>
    <w:rsid w:val="002F6FAB"/>
    <w:rsid w:val="0030298A"/>
    <w:rsid w:val="00303910"/>
    <w:rsid w:val="0031295A"/>
    <w:rsid w:val="00313C5F"/>
    <w:rsid w:val="00314089"/>
    <w:rsid w:val="00324DCD"/>
    <w:rsid w:val="003250B5"/>
    <w:rsid w:val="00327D91"/>
    <w:rsid w:val="003441C9"/>
    <w:rsid w:val="00344CA4"/>
    <w:rsid w:val="00347E6A"/>
    <w:rsid w:val="00350F71"/>
    <w:rsid w:val="003526DB"/>
    <w:rsid w:val="00355795"/>
    <w:rsid w:val="00355EC9"/>
    <w:rsid w:val="00361598"/>
    <w:rsid w:val="003642EE"/>
    <w:rsid w:val="00365507"/>
    <w:rsid w:val="00366D11"/>
    <w:rsid w:val="00367169"/>
    <w:rsid w:val="00372B42"/>
    <w:rsid w:val="0038282D"/>
    <w:rsid w:val="00383383"/>
    <w:rsid w:val="0038357B"/>
    <w:rsid w:val="00385D3D"/>
    <w:rsid w:val="00387DBC"/>
    <w:rsid w:val="00390254"/>
    <w:rsid w:val="00390E6F"/>
    <w:rsid w:val="00393C0C"/>
    <w:rsid w:val="00395015"/>
    <w:rsid w:val="00396CE9"/>
    <w:rsid w:val="003A1180"/>
    <w:rsid w:val="003A1EC0"/>
    <w:rsid w:val="003A4B0E"/>
    <w:rsid w:val="003A5965"/>
    <w:rsid w:val="003B6249"/>
    <w:rsid w:val="003C13A2"/>
    <w:rsid w:val="003C20D8"/>
    <w:rsid w:val="003C511B"/>
    <w:rsid w:val="003C7162"/>
    <w:rsid w:val="003D26DB"/>
    <w:rsid w:val="003D4585"/>
    <w:rsid w:val="003D4EE4"/>
    <w:rsid w:val="003D5441"/>
    <w:rsid w:val="003D6020"/>
    <w:rsid w:val="003E3BF6"/>
    <w:rsid w:val="003E45F2"/>
    <w:rsid w:val="003E6136"/>
    <w:rsid w:val="003F10AA"/>
    <w:rsid w:val="003F3332"/>
    <w:rsid w:val="0040161E"/>
    <w:rsid w:val="004045C1"/>
    <w:rsid w:val="00405F5D"/>
    <w:rsid w:val="004116A1"/>
    <w:rsid w:val="00414DF1"/>
    <w:rsid w:val="0041580C"/>
    <w:rsid w:val="00417173"/>
    <w:rsid w:val="00423B71"/>
    <w:rsid w:val="00427F97"/>
    <w:rsid w:val="00430A48"/>
    <w:rsid w:val="0043317D"/>
    <w:rsid w:val="004371F2"/>
    <w:rsid w:val="004401C2"/>
    <w:rsid w:val="00452078"/>
    <w:rsid w:val="004527F4"/>
    <w:rsid w:val="00457834"/>
    <w:rsid w:val="00460189"/>
    <w:rsid w:val="0046489C"/>
    <w:rsid w:val="00465F89"/>
    <w:rsid w:val="00466597"/>
    <w:rsid w:val="00466831"/>
    <w:rsid w:val="0046772B"/>
    <w:rsid w:val="00473BA8"/>
    <w:rsid w:val="004750DA"/>
    <w:rsid w:val="00475E15"/>
    <w:rsid w:val="00477CE9"/>
    <w:rsid w:val="0048004A"/>
    <w:rsid w:val="00480784"/>
    <w:rsid w:val="00481F33"/>
    <w:rsid w:val="004826E8"/>
    <w:rsid w:val="00486775"/>
    <w:rsid w:val="00490B36"/>
    <w:rsid w:val="00494B5D"/>
    <w:rsid w:val="00495C11"/>
    <w:rsid w:val="00497ADB"/>
    <w:rsid w:val="004A5700"/>
    <w:rsid w:val="004A5DA8"/>
    <w:rsid w:val="004B031B"/>
    <w:rsid w:val="004B080D"/>
    <w:rsid w:val="004B460D"/>
    <w:rsid w:val="004B517D"/>
    <w:rsid w:val="004B5788"/>
    <w:rsid w:val="004C00C7"/>
    <w:rsid w:val="004C1DE7"/>
    <w:rsid w:val="004C40A5"/>
    <w:rsid w:val="004D44B1"/>
    <w:rsid w:val="004E0F3E"/>
    <w:rsid w:val="004E22A2"/>
    <w:rsid w:val="004F52CC"/>
    <w:rsid w:val="00501BDF"/>
    <w:rsid w:val="005045CA"/>
    <w:rsid w:val="005051A2"/>
    <w:rsid w:val="005135AA"/>
    <w:rsid w:val="00514F30"/>
    <w:rsid w:val="00516A04"/>
    <w:rsid w:val="00522419"/>
    <w:rsid w:val="00523A09"/>
    <w:rsid w:val="005262A4"/>
    <w:rsid w:val="0052749B"/>
    <w:rsid w:val="00533874"/>
    <w:rsid w:val="005378F0"/>
    <w:rsid w:val="005422A4"/>
    <w:rsid w:val="0054433E"/>
    <w:rsid w:val="005464DE"/>
    <w:rsid w:val="005471EB"/>
    <w:rsid w:val="005600FE"/>
    <w:rsid w:val="00564F31"/>
    <w:rsid w:val="0057589C"/>
    <w:rsid w:val="0057657A"/>
    <w:rsid w:val="00584DA2"/>
    <w:rsid w:val="0059215E"/>
    <w:rsid w:val="00593800"/>
    <w:rsid w:val="005968AA"/>
    <w:rsid w:val="005A2C9A"/>
    <w:rsid w:val="005A3962"/>
    <w:rsid w:val="005A6C45"/>
    <w:rsid w:val="005A70C4"/>
    <w:rsid w:val="005B26DC"/>
    <w:rsid w:val="005B3FC1"/>
    <w:rsid w:val="005B5A5D"/>
    <w:rsid w:val="005C1C42"/>
    <w:rsid w:val="005C424B"/>
    <w:rsid w:val="005D01C8"/>
    <w:rsid w:val="005D0D81"/>
    <w:rsid w:val="005D4553"/>
    <w:rsid w:val="005D63ED"/>
    <w:rsid w:val="005D7229"/>
    <w:rsid w:val="005E078D"/>
    <w:rsid w:val="005E1AAB"/>
    <w:rsid w:val="005E32CA"/>
    <w:rsid w:val="005E38EA"/>
    <w:rsid w:val="005F0359"/>
    <w:rsid w:val="005F06F1"/>
    <w:rsid w:val="005F3D5D"/>
    <w:rsid w:val="00601508"/>
    <w:rsid w:val="00603A3E"/>
    <w:rsid w:val="006120A8"/>
    <w:rsid w:val="0061451E"/>
    <w:rsid w:val="0061459A"/>
    <w:rsid w:val="0062495C"/>
    <w:rsid w:val="00627819"/>
    <w:rsid w:val="00631E06"/>
    <w:rsid w:val="006351EE"/>
    <w:rsid w:val="00636963"/>
    <w:rsid w:val="00641354"/>
    <w:rsid w:val="0064186C"/>
    <w:rsid w:val="006429BA"/>
    <w:rsid w:val="00645EF5"/>
    <w:rsid w:val="00650CFB"/>
    <w:rsid w:val="0065144A"/>
    <w:rsid w:val="00655860"/>
    <w:rsid w:val="00657146"/>
    <w:rsid w:val="006574A6"/>
    <w:rsid w:val="00663493"/>
    <w:rsid w:val="00667E1C"/>
    <w:rsid w:val="00676B2A"/>
    <w:rsid w:val="00687F87"/>
    <w:rsid w:val="006915A6"/>
    <w:rsid w:val="0069433E"/>
    <w:rsid w:val="006A29B8"/>
    <w:rsid w:val="006A329C"/>
    <w:rsid w:val="006A5488"/>
    <w:rsid w:val="006A672F"/>
    <w:rsid w:val="006A7880"/>
    <w:rsid w:val="006B4F00"/>
    <w:rsid w:val="006B509E"/>
    <w:rsid w:val="006C1A26"/>
    <w:rsid w:val="006C76EA"/>
    <w:rsid w:val="006C7A79"/>
    <w:rsid w:val="006D0A29"/>
    <w:rsid w:val="006D39C1"/>
    <w:rsid w:val="006D50F6"/>
    <w:rsid w:val="006D5163"/>
    <w:rsid w:val="006D76CF"/>
    <w:rsid w:val="006E186B"/>
    <w:rsid w:val="006E25A1"/>
    <w:rsid w:val="006E6E97"/>
    <w:rsid w:val="006F04DB"/>
    <w:rsid w:val="006F170D"/>
    <w:rsid w:val="006F71CE"/>
    <w:rsid w:val="006F7745"/>
    <w:rsid w:val="00700748"/>
    <w:rsid w:val="0070486D"/>
    <w:rsid w:val="007112B7"/>
    <w:rsid w:val="00721887"/>
    <w:rsid w:val="007241D2"/>
    <w:rsid w:val="00731DFA"/>
    <w:rsid w:val="007333E0"/>
    <w:rsid w:val="00741A15"/>
    <w:rsid w:val="007446F5"/>
    <w:rsid w:val="00757083"/>
    <w:rsid w:val="00771660"/>
    <w:rsid w:val="007759D8"/>
    <w:rsid w:val="00776182"/>
    <w:rsid w:val="00777C28"/>
    <w:rsid w:val="00780D0D"/>
    <w:rsid w:val="007859FC"/>
    <w:rsid w:val="0078766B"/>
    <w:rsid w:val="00792BF1"/>
    <w:rsid w:val="0079308D"/>
    <w:rsid w:val="007A0ED4"/>
    <w:rsid w:val="007A2155"/>
    <w:rsid w:val="007A3F73"/>
    <w:rsid w:val="007A5094"/>
    <w:rsid w:val="007A7E9C"/>
    <w:rsid w:val="007B50BD"/>
    <w:rsid w:val="007C00B6"/>
    <w:rsid w:val="007C2B03"/>
    <w:rsid w:val="007C3849"/>
    <w:rsid w:val="007C5C1C"/>
    <w:rsid w:val="007C6687"/>
    <w:rsid w:val="007D33AD"/>
    <w:rsid w:val="007D5C81"/>
    <w:rsid w:val="007E062E"/>
    <w:rsid w:val="007E4043"/>
    <w:rsid w:val="007E4352"/>
    <w:rsid w:val="007E4F8F"/>
    <w:rsid w:val="007E79C1"/>
    <w:rsid w:val="007F05D8"/>
    <w:rsid w:val="007F434D"/>
    <w:rsid w:val="00803F88"/>
    <w:rsid w:val="00804DC2"/>
    <w:rsid w:val="00807C1E"/>
    <w:rsid w:val="008118F4"/>
    <w:rsid w:val="008141D8"/>
    <w:rsid w:val="00820657"/>
    <w:rsid w:val="00822524"/>
    <w:rsid w:val="00822FED"/>
    <w:rsid w:val="00824259"/>
    <w:rsid w:val="00833819"/>
    <w:rsid w:val="00836F6C"/>
    <w:rsid w:val="00836F7A"/>
    <w:rsid w:val="00843ADF"/>
    <w:rsid w:val="008440DA"/>
    <w:rsid w:val="0084652C"/>
    <w:rsid w:val="00847F33"/>
    <w:rsid w:val="00851C3B"/>
    <w:rsid w:val="008545C1"/>
    <w:rsid w:val="0085479B"/>
    <w:rsid w:val="00854E3D"/>
    <w:rsid w:val="00856AC9"/>
    <w:rsid w:val="00857C0C"/>
    <w:rsid w:val="0086088F"/>
    <w:rsid w:val="008610CA"/>
    <w:rsid w:val="00866B4A"/>
    <w:rsid w:val="00871B9C"/>
    <w:rsid w:val="00880A53"/>
    <w:rsid w:val="00882ECF"/>
    <w:rsid w:val="008841BF"/>
    <w:rsid w:val="00885585"/>
    <w:rsid w:val="008906E1"/>
    <w:rsid w:val="00891818"/>
    <w:rsid w:val="00891CE4"/>
    <w:rsid w:val="00891EFD"/>
    <w:rsid w:val="008934EC"/>
    <w:rsid w:val="0089764A"/>
    <w:rsid w:val="008A1402"/>
    <w:rsid w:val="008A1740"/>
    <w:rsid w:val="008A1920"/>
    <w:rsid w:val="008A457E"/>
    <w:rsid w:val="008B345B"/>
    <w:rsid w:val="008C1E2D"/>
    <w:rsid w:val="008C23A9"/>
    <w:rsid w:val="008C3BAD"/>
    <w:rsid w:val="008C469A"/>
    <w:rsid w:val="008C72E8"/>
    <w:rsid w:val="008D0BD3"/>
    <w:rsid w:val="008E193C"/>
    <w:rsid w:val="008E2800"/>
    <w:rsid w:val="008E5801"/>
    <w:rsid w:val="008E59EC"/>
    <w:rsid w:val="008F0F89"/>
    <w:rsid w:val="008F5159"/>
    <w:rsid w:val="008F717F"/>
    <w:rsid w:val="008F768E"/>
    <w:rsid w:val="00907C3E"/>
    <w:rsid w:val="00911938"/>
    <w:rsid w:val="00913A17"/>
    <w:rsid w:val="0091496E"/>
    <w:rsid w:val="00917D88"/>
    <w:rsid w:val="009237D0"/>
    <w:rsid w:val="00926426"/>
    <w:rsid w:val="00931A25"/>
    <w:rsid w:val="00931EDD"/>
    <w:rsid w:val="00933435"/>
    <w:rsid w:val="00935129"/>
    <w:rsid w:val="009362B6"/>
    <w:rsid w:val="0093784D"/>
    <w:rsid w:val="009407D8"/>
    <w:rsid w:val="00952CC6"/>
    <w:rsid w:val="00953DB1"/>
    <w:rsid w:val="00954AC2"/>
    <w:rsid w:val="00955F88"/>
    <w:rsid w:val="00960008"/>
    <w:rsid w:val="00961E5D"/>
    <w:rsid w:val="009657B0"/>
    <w:rsid w:val="00971849"/>
    <w:rsid w:val="00972BD2"/>
    <w:rsid w:val="00972F16"/>
    <w:rsid w:val="0097380C"/>
    <w:rsid w:val="009762C7"/>
    <w:rsid w:val="009806BE"/>
    <w:rsid w:val="00980C12"/>
    <w:rsid w:val="009906E7"/>
    <w:rsid w:val="00993655"/>
    <w:rsid w:val="009A02B3"/>
    <w:rsid w:val="009B0C69"/>
    <w:rsid w:val="009B238E"/>
    <w:rsid w:val="009B3334"/>
    <w:rsid w:val="009B34AE"/>
    <w:rsid w:val="009B3D75"/>
    <w:rsid w:val="009B71F5"/>
    <w:rsid w:val="009C3FBF"/>
    <w:rsid w:val="009C4864"/>
    <w:rsid w:val="009C510B"/>
    <w:rsid w:val="009C6552"/>
    <w:rsid w:val="009D729C"/>
    <w:rsid w:val="009E16F6"/>
    <w:rsid w:val="009E2B85"/>
    <w:rsid w:val="009E5B99"/>
    <w:rsid w:val="009E76B2"/>
    <w:rsid w:val="00A004B0"/>
    <w:rsid w:val="00A03654"/>
    <w:rsid w:val="00A03ECA"/>
    <w:rsid w:val="00A04BDE"/>
    <w:rsid w:val="00A05BAF"/>
    <w:rsid w:val="00A12A59"/>
    <w:rsid w:val="00A147F9"/>
    <w:rsid w:val="00A158EF"/>
    <w:rsid w:val="00A276C2"/>
    <w:rsid w:val="00A32224"/>
    <w:rsid w:val="00A3325E"/>
    <w:rsid w:val="00A378A0"/>
    <w:rsid w:val="00A41148"/>
    <w:rsid w:val="00A42A2F"/>
    <w:rsid w:val="00A47829"/>
    <w:rsid w:val="00A503A1"/>
    <w:rsid w:val="00A52F35"/>
    <w:rsid w:val="00A55BF7"/>
    <w:rsid w:val="00A56436"/>
    <w:rsid w:val="00A5703C"/>
    <w:rsid w:val="00A6038A"/>
    <w:rsid w:val="00A60C15"/>
    <w:rsid w:val="00A6197C"/>
    <w:rsid w:val="00A64E99"/>
    <w:rsid w:val="00A66605"/>
    <w:rsid w:val="00A77C41"/>
    <w:rsid w:val="00A81D43"/>
    <w:rsid w:val="00A833B0"/>
    <w:rsid w:val="00A83B0D"/>
    <w:rsid w:val="00A8473D"/>
    <w:rsid w:val="00A85620"/>
    <w:rsid w:val="00A94485"/>
    <w:rsid w:val="00A979C7"/>
    <w:rsid w:val="00AA0E4E"/>
    <w:rsid w:val="00AA1D8F"/>
    <w:rsid w:val="00AA3090"/>
    <w:rsid w:val="00AB0D83"/>
    <w:rsid w:val="00AB61D1"/>
    <w:rsid w:val="00AC237F"/>
    <w:rsid w:val="00AC25E5"/>
    <w:rsid w:val="00AD0CC7"/>
    <w:rsid w:val="00AD32E0"/>
    <w:rsid w:val="00AD6373"/>
    <w:rsid w:val="00AD704C"/>
    <w:rsid w:val="00AD75AB"/>
    <w:rsid w:val="00AE2FC0"/>
    <w:rsid w:val="00AE3FD3"/>
    <w:rsid w:val="00AE58CB"/>
    <w:rsid w:val="00AE60F6"/>
    <w:rsid w:val="00AF2B81"/>
    <w:rsid w:val="00AF3776"/>
    <w:rsid w:val="00AF4381"/>
    <w:rsid w:val="00AF62E1"/>
    <w:rsid w:val="00B0266C"/>
    <w:rsid w:val="00B118E6"/>
    <w:rsid w:val="00B162DB"/>
    <w:rsid w:val="00B1631B"/>
    <w:rsid w:val="00B21C10"/>
    <w:rsid w:val="00B22CB7"/>
    <w:rsid w:val="00B2440B"/>
    <w:rsid w:val="00B24A4D"/>
    <w:rsid w:val="00B24D5D"/>
    <w:rsid w:val="00B263D5"/>
    <w:rsid w:val="00B26A09"/>
    <w:rsid w:val="00B27E33"/>
    <w:rsid w:val="00B32366"/>
    <w:rsid w:val="00B43A80"/>
    <w:rsid w:val="00B51AA7"/>
    <w:rsid w:val="00B556F8"/>
    <w:rsid w:val="00B570B3"/>
    <w:rsid w:val="00B579D1"/>
    <w:rsid w:val="00B62FB4"/>
    <w:rsid w:val="00B66BAA"/>
    <w:rsid w:val="00B71AAA"/>
    <w:rsid w:val="00B71FC5"/>
    <w:rsid w:val="00B72F16"/>
    <w:rsid w:val="00B74929"/>
    <w:rsid w:val="00B750AA"/>
    <w:rsid w:val="00B757A6"/>
    <w:rsid w:val="00B75C5D"/>
    <w:rsid w:val="00B8368C"/>
    <w:rsid w:val="00B83C81"/>
    <w:rsid w:val="00B83E49"/>
    <w:rsid w:val="00B86FB0"/>
    <w:rsid w:val="00B910F1"/>
    <w:rsid w:val="00B91805"/>
    <w:rsid w:val="00BA337E"/>
    <w:rsid w:val="00BB008F"/>
    <w:rsid w:val="00BB1054"/>
    <w:rsid w:val="00BB43A4"/>
    <w:rsid w:val="00BB4F64"/>
    <w:rsid w:val="00BB7E64"/>
    <w:rsid w:val="00BC220E"/>
    <w:rsid w:val="00BC2A44"/>
    <w:rsid w:val="00BC4581"/>
    <w:rsid w:val="00BC7458"/>
    <w:rsid w:val="00BE079A"/>
    <w:rsid w:val="00BE66C3"/>
    <w:rsid w:val="00BE76B6"/>
    <w:rsid w:val="00BF13A1"/>
    <w:rsid w:val="00BF280F"/>
    <w:rsid w:val="00BF4C08"/>
    <w:rsid w:val="00BF7ADD"/>
    <w:rsid w:val="00C003C3"/>
    <w:rsid w:val="00C0447A"/>
    <w:rsid w:val="00C07E78"/>
    <w:rsid w:val="00C1089D"/>
    <w:rsid w:val="00C15897"/>
    <w:rsid w:val="00C26459"/>
    <w:rsid w:val="00C31979"/>
    <w:rsid w:val="00C3435D"/>
    <w:rsid w:val="00C4121C"/>
    <w:rsid w:val="00C415A7"/>
    <w:rsid w:val="00C41E38"/>
    <w:rsid w:val="00C4292C"/>
    <w:rsid w:val="00C5116B"/>
    <w:rsid w:val="00C51A40"/>
    <w:rsid w:val="00C54C81"/>
    <w:rsid w:val="00C7398A"/>
    <w:rsid w:val="00C76ECD"/>
    <w:rsid w:val="00C8108E"/>
    <w:rsid w:val="00C91143"/>
    <w:rsid w:val="00C94BD8"/>
    <w:rsid w:val="00C952A6"/>
    <w:rsid w:val="00CA00DF"/>
    <w:rsid w:val="00CA3510"/>
    <w:rsid w:val="00CA4FBD"/>
    <w:rsid w:val="00CA6AD2"/>
    <w:rsid w:val="00CB0B3A"/>
    <w:rsid w:val="00CB3A71"/>
    <w:rsid w:val="00CB696E"/>
    <w:rsid w:val="00CB704F"/>
    <w:rsid w:val="00CC0BB9"/>
    <w:rsid w:val="00CC49CF"/>
    <w:rsid w:val="00CC4CDF"/>
    <w:rsid w:val="00CC5410"/>
    <w:rsid w:val="00CC71D7"/>
    <w:rsid w:val="00CD3B26"/>
    <w:rsid w:val="00CD4664"/>
    <w:rsid w:val="00CD4B6F"/>
    <w:rsid w:val="00CD4EDC"/>
    <w:rsid w:val="00CD6C9E"/>
    <w:rsid w:val="00CD74A5"/>
    <w:rsid w:val="00CE3FFD"/>
    <w:rsid w:val="00CE43C6"/>
    <w:rsid w:val="00CE5DB0"/>
    <w:rsid w:val="00CF7C9E"/>
    <w:rsid w:val="00D02624"/>
    <w:rsid w:val="00D0357F"/>
    <w:rsid w:val="00D03E2F"/>
    <w:rsid w:val="00D04930"/>
    <w:rsid w:val="00D135F2"/>
    <w:rsid w:val="00D14E53"/>
    <w:rsid w:val="00D1558C"/>
    <w:rsid w:val="00D1657B"/>
    <w:rsid w:val="00D2322F"/>
    <w:rsid w:val="00D31160"/>
    <w:rsid w:val="00D315CB"/>
    <w:rsid w:val="00D34151"/>
    <w:rsid w:val="00D34694"/>
    <w:rsid w:val="00D465E5"/>
    <w:rsid w:val="00D60F59"/>
    <w:rsid w:val="00D613E6"/>
    <w:rsid w:val="00D64E7F"/>
    <w:rsid w:val="00D6605A"/>
    <w:rsid w:val="00D70153"/>
    <w:rsid w:val="00D70E37"/>
    <w:rsid w:val="00D72A96"/>
    <w:rsid w:val="00D73450"/>
    <w:rsid w:val="00D7395A"/>
    <w:rsid w:val="00D73F31"/>
    <w:rsid w:val="00D907ED"/>
    <w:rsid w:val="00D953C3"/>
    <w:rsid w:val="00D97E05"/>
    <w:rsid w:val="00DA02B4"/>
    <w:rsid w:val="00DA1309"/>
    <w:rsid w:val="00DB5C1C"/>
    <w:rsid w:val="00DC1780"/>
    <w:rsid w:val="00DC2445"/>
    <w:rsid w:val="00DC3145"/>
    <w:rsid w:val="00DC6112"/>
    <w:rsid w:val="00DC6CA1"/>
    <w:rsid w:val="00DD01EC"/>
    <w:rsid w:val="00DD077A"/>
    <w:rsid w:val="00DD1725"/>
    <w:rsid w:val="00DD32FF"/>
    <w:rsid w:val="00DE0BFA"/>
    <w:rsid w:val="00DE0FB6"/>
    <w:rsid w:val="00DE3CF2"/>
    <w:rsid w:val="00DE693B"/>
    <w:rsid w:val="00DF4333"/>
    <w:rsid w:val="00DF6B6D"/>
    <w:rsid w:val="00DF778E"/>
    <w:rsid w:val="00E05F60"/>
    <w:rsid w:val="00E11038"/>
    <w:rsid w:val="00E1169E"/>
    <w:rsid w:val="00E15AFF"/>
    <w:rsid w:val="00E1787C"/>
    <w:rsid w:val="00E23527"/>
    <w:rsid w:val="00E248F2"/>
    <w:rsid w:val="00E27B6C"/>
    <w:rsid w:val="00E36C22"/>
    <w:rsid w:val="00E42999"/>
    <w:rsid w:val="00E51994"/>
    <w:rsid w:val="00E705F2"/>
    <w:rsid w:val="00E728B0"/>
    <w:rsid w:val="00E730CC"/>
    <w:rsid w:val="00E73AE0"/>
    <w:rsid w:val="00E7563D"/>
    <w:rsid w:val="00E8059D"/>
    <w:rsid w:val="00E83637"/>
    <w:rsid w:val="00E86999"/>
    <w:rsid w:val="00E90A83"/>
    <w:rsid w:val="00E93440"/>
    <w:rsid w:val="00E93781"/>
    <w:rsid w:val="00E9558B"/>
    <w:rsid w:val="00EA5BE6"/>
    <w:rsid w:val="00EA69D0"/>
    <w:rsid w:val="00EC1A40"/>
    <w:rsid w:val="00EC21AB"/>
    <w:rsid w:val="00EC4253"/>
    <w:rsid w:val="00EC6B65"/>
    <w:rsid w:val="00ED2AC5"/>
    <w:rsid w:val="00ED33C1"/>
    <w:rsid w:val="00ED5FC5"/>
    <w:rsid w:val="00ED6ED9"/>
    <w:rsid w:val="00EE0EA5"/>
    <w:rsid w:val="00EE2F7A"/>
    <w:rsid w:val="00EE5688"/>
    <w:rsid w:val="00EE70B8"/>
    <w:rsid w:val="00EF5B17"/>
    <w:rsid w:val="00F04A14"/>
    <w:rsid w:val="00F1040B"/>
    <w:rsid w:val="00F1411A"/>
    <w:rsid w:val="00F1536A"/>
    <w:rsid w:val="00F25B07"/>
    <w:rsid w:val="00F27B19"/>
    <w:rsid w:val="00F30D2B"/>
    <w:rsid w:val="00F31280"/>
    <w:rsid w:val="00F31A51"/>
    <w:rsid w:val="00F409BC"/>
    <w:rsid w:val="00F40A8D"/>
    <w:rsid w:val="00F436F9"/>
    <w:rsid w:val="00F47423"/>
    <w:rsid w:val="00F5075B"/>
    <w:rsid w:val="00F50F3E"/>
    <w:rsid w:val="00F51A8A"/>
    <w:rsid w:val="00F63C06"/>
    <w:rsid w:val="00F70421"/>
    <w:rsid w:val="00F71D47"/>
    <w:rsid w:val="00F737AB"/>
    <w:rsid w:val="00F74297"/>
    <w:rsid w:val="00F77BE1"/>
    <w:rsid w:val="00F83557"/>
    <w:rsid w:val="00F83585"/>
    <w:rsid w:val="00F835BA"/>
    <w:rsid w:val="00F91579"/>
    <w:rsid w:val="00F91898"/>
    <w:rsid w:val="00F96E70"/>
    <w:rsid w:val="00FA2EFA"/>
    <w:rsid w:val="00FA4485"/>
    <w:rsid w:val="00FA530C"/>
    <w:rsid w:val="00FA64FD"/>
    <w:rsid w:val="00FB5E9A"/>
    <w:rsid w:val="00FC1DDE"/>
    <w:rsid w:val="00FC5006"/>
    <w:rsid w:val="00FD0AEF"/>
    <w:rsid w:val="00FD1A03"/>
    <w:rsid w:val="00FD5E06"/>
    <w:rsid w:val="00FE1626"/>
    <w:rsid w:val="00FE41A2"/>
    <w:rsid w:val="00FE5A91"/>
    <w:rsid w:val="00FE7010"/>
    <w:rsid w:val="00FF2D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3D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3D8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7345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734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734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E0E00"/>
    <w:pPr>
      <w:ind w:left="720"/>
      <w:contextualSpacing/>
    </w:pPr>
  </w:style>
  <w:style w:type="paragraph" w:customStyle="1" w:styleId="a7">
    <w:basedOn w:val="a"/>
    <w:next w:val="a8"/>
    <w:rsid w:val="0061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465F89"/>
    <w:rPr>
      <w:rFonts w:ascii="Times New Roman" w:hAnsi="Times New Roman" w:cs="Times New Roman"/>
      <w:sz w:val="24"/>
      <w:szCs w:val="24"/>
    </w:rPr>
  </w:style>
  <w:style w:type="character" w:styleId="a9">
    <w:name w:val="Strong"/>
    <w:qFormat/>
    <w:rsid w:val="008545C1"/>
    <w:rPr>
      <w:b/>
      <w:bCs/>
    </w:rPr>
  </w:style>
  <w:style w:type="paragraph" w:customStyle="1" w:styleId="aa">
    <w:basedOn w:val="a"/>
    <w:next w:val="a8"/>
    <w:rsid w:val="0043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41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3D8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3D8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7345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734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7345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E0E00"/>
    <w:pPr>
      <w:ind w:left="720"/>
      <w:contextualSpacing/>
    </w:pPr>
  </w:style>
  <w:style w:type="paragraph" w:customStyle="1" w:styleId="a7">
    <w:basedOn w:val="a"/>
    <w:next w:val="a8"/>
    <w:rsid w:val="00614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465F89"/>
    <w:rPr>
      <w:rFonts w:ascii="Times New Roman" w:hAnsi="Times New Roman" w:cs="Times New Roman"/>
      <w:sz w:val="24"/>
      <w:szCs w:val="24"/>
    </w:rPr>
  </w:style>
  <w:style w:type="character" w:styleId="a9">
    <w:name w:val="Strong"/>
    <w:qFormat/>
    <w:rsid w:val="008545C1"/>
    <w:rPr>
      <w:b/>
      <w:bCs/>
    </w:rPr>
  </w:style>
  <w:style w:type="paragraph" w:customStyle="1" w:styleId="aa">
    <w:basedOn w:val="a"/>
    <w:next w:val="a8"/>
    <w:rsid w:val="0043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14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6666-85EA-44E1-9EA9-806D98D6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KUMINB</dc:creator>
  <cp:lastModifiedBy>Svetlana</cp:lastModifiedBy>
  <cp:revision>7</cp:revision>
  <cp:lastPrinted>2025-09-11T02:05:00Z</cp:lastPrinted>
  <dcterms:created xsi:type="dcterms:W3CDTF">2025-10-20T06:29:00Z</dcterms:created>
  <dcterms:modified xsi:type="dcterms:W3CDTF">2025-10-24T02:41:00Z</dcterms:modified>
</cp:coreProperties>
</file>